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33C830EB" w:rsidR="00685F6F" w:rsidRPr="00D02687" w:rsidRDefault="00484C5C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ESOFAGUS-EKG</w:t>
      </w:r>
    </w:p>
    <w:p w14:paraId="6B4BEE98" w14:textId="77777777" w:rsidR="00502028" w:rsidRPr="008273BF" w:rsidRDefault="00502028" w:rsidP="00502028">
      <w:pPr>
        <w:jc w:val="center"/>
        <w:rPr>
          <w:b/>
          <w:lang w:val="sv-SE"/>
        </w:rPr>
      </w:pP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9C1908" w14:paraId="22229E20" w14:textId="77777777" w:rsidTr="00BA2AFD">
        <w:tc>
          <w:tcPr>
            <w:tcW w:w="9433" w:type="dxa"/>
          </w:tcPr>
          <w:p w14:paraId="17FA9FFE" w14:textId="370342D4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p w14:paraId="774229F0" w14:textId="0AC81633" w:rsidR="002913E4" w:rsidRDefault="002913E4" w:rsidP="00484C5C">
            <w:pPr>
              <w:pStyle w:val="ListBullet"/>
            </w:pPr>
            <w:r>
              <w:t>Rostock-</w:t>
            </w:r>
            <w:proofErr w:type="spellStart"/>
            <w:r>
              <w:t>filtern</w:t>
            </w:r>
            <w:proofErr w:type="spellEnd"/>
            <w:r w:rsidR="00B60652">
              <w:t xml:space="preserve"> </w:t>
            </w:r>
            <w:r>
              <w:t>finns i förrådet i Esofagus-EKG lådan</w:t>
            </w:r>
            <w:r>
              <w:t xml:space="preserve"> </w:t>
            </w:r>
          </w:p>
          <w:p w14:paraId="586E2B35" w14:textId="7A7885BC" w:rsidR="00484C5C" w:rsidRPr="00E41D36" w:rsidRDefault="00484C5C" w:rsidP="00484C5C">
            <w:pPr>
              <w:pStyle w:val="ListBullet"/>
            </w:pPr>
            <w:r>
              <w:t>Esofagus-elektrod</w:t>
            </w:r>
            <w:r w:rsidR="00731EA4">
              <w:t>en</w:t>
            </w:r>
            <w:r>
              <w:t xml:space="preserve"> finns i förråd</w:t>
            </w:r>
            <w:r w:rsidR="00B137C9">
              <w:t>et</w:t>
            </w:r>
            <w:r w:rsidR="00731EA4">
              <w:t xml:space="preserve"> (bakre rummet) </w:t>
            </w:r>
            <w:r>
              <w:t>i E</w:t>
            </w:r>
            <w:r w:rsidR="00731EA4">
              <w:t>sofagus</w:t>
            </w:r>
            <w:r>
              <w:t>-EKG låda</w:t>
            </w:r>
            <w:r w:rsidR="00B137C9">
              <w:t>n</w:t>
            </w:r>
            <w:r>
              <w:t xml:space="preserve"> eller </w:t>
            </w:r>
            <w:r w:rsidR="002913E4">
              <w:t>i kartonglåda bredvid</w:t>
            </w:r>
          </w:p>
          <w:p w14:paraId="157C7303" w14:textId="46FBD97E" w:rsidR="00484C5C" w:rsidRPr="00E41D36" w:rsidRDefault="002913E4" w:rsidP="00484C5C">
            <w:pPr>
              <w:pStyle w:val="ListBullet"/>
            </w:pPr>
            <w:r>
              <w:t>Banankoppling</w:t>
            </w:r>
            <w:r w:rsidR="00B60652">
              <w:t xml:space="preserve">en </w:t>
            </w:r>
            <w:r>
              <w:t>finns i esofagus-EKG lådan</w:t>
            </w:r>
            <w:r w:rsidR="00B60652">
              <w:t xml:space="preserve"> i en liten plast låda</w:t>
            </w:r>
          </w:p>
          <w:p w14:paraId="0216536A" w14:textId="44EF2668" w:rsidR="00217B21" w:rsidRPr="00E41D36" w:rsidRDefault="00217B21" w:rsidP="00484C5C">
            <w:pPr>
              <w:pStyle w:val="ListBullet"/>
            </w:pPr>
            <w:proofErr w:type="spellStart"/>
            <w:r>
              <w:t>Lidokaingel</w:t>
            </w:r>
            <w:proofErr w:type="spellEnd"/>
            <w:r w:rsidR="004C20CA">
              <w:t>, k</w:t>
            </w:r>
            <w:r>
              <w:t>opp med vatten, sugrör, kräkpåse</w:t>
            </w:r>
            <w:r w:rsidR="00B60652">
              <w:t xml:space="preserve"> finns i akutrummet</w:t>
            </w:r>
          </w:p>
          <w:p w14:paraId="075E46D4" w14:textId="77777777" w:rsidR="009074D1" w:rsidRPr="00A04718" w:rsidRDefault="009074D1" w:rsidP="00AC2374">
            <w:pPr>
              <w:rPr>
                <w:b/>
                <w:lang w:val="sv-SE"/>
              </w:rPr>
            </w:pPr>
          </w:p>
          <w:p w14:paraId="540E5FCE" w14:textId="3677760D" w:rsidR="00AC2374" w:rsidRPr="00D02687" w:rsidRDefault="006C3BF8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2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  ÖVA F</w:t>
            </w:r>
            <w:r w:rsidR="00E6689B">
              <w:rPr>
                <w:b/>
                <w:sz w:val="36"/>
                <w:szCs w:val="36"/>
                <w:lang w:val="sv-SE"/>
              </w:rPr>
              <w:t>ÖRBEREDELSE AV UTRUSTNING</w:t>
            </w:r>
          </w:p>
          <w:p w14:paraId="66E2F432" w14:textId="47DE6BCD" w:rsidR="00E82495" w:rsidRDefault="002913E4" w:rsidP="00E41D36">
            <w:pPr>
              <w:pStyle w:val="ListBullet"/>
            </w:pPr>
            <w:r>
              <w:t xml:space="preserve">Sätt vanliga </w:t>
            </w:r>
            <w:r w:rsidR="00B60652">
              <w:t xml:space="preserve">12-avlednings </w:t>
            </w:r>
            <w:r>
              <w:t xml:space="preserve">EKG-elektroder på </w:t>
            </w:r>
            <w:r w:rsidR="00B60652">
              <w:t xml:space="preserve">bröstkorgen av </w:t>
            </w:r>
            <w:r>
              <w:t>en frivillig och koppla upp till monitorn så att man kan se alla 12 avledningar på den stora skärmen</w:t>
            </w:r>
          </w:p>
          <w:p w14:paraId="75010C2D" w14:textId="1D287CAD" w:rsidR="002913E4" w:rsidRDefault="002913E4" w:rsidP="002913E4">
            <w:pPr>
              <w:pStyle w:val="ListBullet"/>
            </w:pPr>
            <w:r>
              <w:t>Esofagus-elektroden kopplas till Rostock-</w:t>
            </w:r>
            <w:proofErr w:type="spellStart"/>
            <w:r>
              <w:t>filtern</w:t>
            </w:r>
            <w:proofErr w:type="spellEnd"/>
            <w:r>
              <w:t>—svart 1 mot svart IN-</w:t>
            </w:r>
            <w:r w:rsidR="00B60652">
              <w:t xml:space="preserve">, </w:t>
            </w:r>
            <w:r w:rsidR="00B60652">
              <w:t>röd 2 mot röd IN+</w:t>
            </w:r>
          </w:p>
          <w:p w14:paraId="76DA28D9" w14:textId="7878C9F1" w:rsidR="002913E4" w:rsidRDefault="002913E4" w:rsidP="002913E4">
            <w:pPr>
              <w:pStyle w:val="ListBullet"/>
              <w:rPr>
                <w:color w:val="000000" w:themeColor="text1"/>
              </w:rPr>
            </w:pPr>
            <w:proofErr w:type="spellStart"/>
            <w:r w:rsidRPr="0044506E">
              <w:rPr>
                <w:color w:val="000000" w:themeColor="text1"/>
              </w:rPr>
              <w:t>Ytelektroden</w:t>
            </w:r>
            <w:proofErr w:type="spellEnd"/>
            <w:r w:rsidRPr="0044506E">
              <w:rPr>
                <w:color w:val="000000" w:themeColor="text1"/>
              </w:rPr>
              <w:t xml:space="preserve"> av Rostock-</w:t>
            </w:r>
            <w:proofErr w:type="spellStart"/>
            <w:r w:rsidRPr="0044506E">
              <w:rPr>
                <w:color w:val="000000" w:themeColor="text1"/>
              </w:rPr>
              <w:t>filterns</w:t>
            </w:r>
            <w:proofErr w:type="spellEnd"/>
            <w:r w:rsidRPr="0044506E">
              <w:rPr>
                <w:color w:val="000000" w:themeColor="text1"/>
              </w:rPr>
              <w:t xml:space="preserve"> sladd (gul knapp) kopplas till patientens hud varsomhelst</w:t>
            </w:r>
          </w:p>
          <w:p w14:paraId="7E9BAE1A" w14:textId="07F24ACC" w:rsidR="002913E4" w:rsidRPr="00BF4FFA" w:rsidRDefault="002913E4" w:rsidP="002913E4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Rockstock-</w:t>
            </w:r>
            <w:proofErr w:type="spellStart"/>
            <w:r>
              <w:rPr>
                <w:color w:val="000000" w:themeColor="text1"/>
              </w:rPr>
              <w:t>filtern</w:t>
            </w:r>
            <w:proofErr w:type="spellEnd"/>
            <w:r>
              <w:rPr>
                <w:color w:val="000000" w:themeColor="text1"/>
              </w:rPr>
              <w:t xml:space="preserve"> aktiveras genom att skruva på GAIN-knoppen och </w:t>
            </w:r>
            <w:r w:rsidRPr="00BF4FFA">
              <w:rPr>
                <w:color w:val="000000" w:themeColor="text1"/>
              </w:rPr>
              <w:t>30 Hz väljs genom att trycka på CUTOFF FREQUENCY Hz-knappen</w:t>
            </w:r>
          </w:p>
          <w:p w14:paraId="3391A203" w14:textId="4F40AB64" w:rsidR="002913E4" w:rsidRDefault="002913E4" w:rsidP="00E41D36">
            <w:pPr>
              <w:pStyle w:val="ListBullet"/>
            </w:pPr>
            <w:r>
              <w:t>Banankoppling</w:t>
            </w:r>
            <w:r w:rsidR="00B60652">
              <w:t>en</w:t>
            </w:r>
            <w:r>
              <w:t xml:space="preserve"> sätts in i "OUT" port</w:t>
            </w:r>
            <w:r w:rsidR="00B60652">
              <w:t xml:space="preserve"> av Rostock-</w:t>
            </w:r>
            <w:proofErr w:type="spellStart"/>
            <w:r w:rsidR="00B60652">
              <w:t>filtern</w:t>
            </w:r>
            <w:proofErr w:type="spellEnd"/>
          </w:p>
          <w:p w14:paraId="73C1ED07" w14:textId="1ECD7FFF" w:rsidR="002913E4" w:rsidRDefault="002913E4" w:rsidP="00E41D36">
            <w:pPr>
              <w:pStyle w:val="ListBullet"/>
            </w:pPr>
            <w:r>
              <w:t xml:space="preserve">Klistra en vanlig </w:t>
            </w:r>
            <w:r w:rsidR="00B60652">
              <w:t>EKG-</w:t>
            </w:r>
            <w:r>
              <w:t xml:space="preserve">elektrod </w:t>
            </w:r>
            <w:r w:rsidR="00B60652">
              <w:t>på</w:t>
            </w:r>
            <w:r>
              <w:t xml:space="preserve"> banankopplingen</w:t>
            </w:r>
          </w:p>
          <w:p w14:paraId="6CB1AFAB" w14:textId="6031455D" w:rsidR="002913E4" w:rsidRDefault="002913E4" w:rsidP="00E41D36">
            <w:pPr>
              <w:pStyle w:val="ListBullet"/>
            </w:pPr>
            <w:r>
              <w:t>Flytta V4</w:t>
            </w:r>
            <w:r w:rsidR="00B60652">
              <w:t>-sladen</w:t>
            </w:r>
            <w:r>
              <w:t xml:space="preserve"> från patientens bröst till banankopplingen</w:t>
            </w:r>
          </w:p>
          <w:p w14:paraId="0B2C134E" w14:textId="7D3B78FF" w:rsidR="002913E4" w:rsidRDefault="002913E4" w:rsidP="00E41D36">
            <w:pPr>
              <w:pStyle w:val="ListBullet"/>
            </w:pPr>
            <w:r>
              <w:t xml:space="preserve">Visa på skärmen att man får brus </w:t>
            </w:r>
            <w:r w:rsidR="00B60652">
              <w:t>i</w:t>
            </w:r>
            <w:r>
              <w:t xml:space="preserve"> V4</w:t>
            </w:r>
            <w:r w:rsidR="00B60652">
              <w:t>-avledningen</w:t>
            </w:r>
            <w:r>
              <w:t xml:space="preserve"> när man skakar på esofagus-elektroden</w:t>
            </w:r>
          </w:p>
          <w:p w14:paraId="7F00D523" w14:textId="77777777" w:rsidR="000A2376" w:rsidRPr="00D02687" w:rsidRDefault="000A2376" w:rsidP="003B1A67">
            <w:pPr>
              <w:tabs>
                <w:tab w:val="left" w:pos="8505"/>
              </w:tabs>
              <w:rPr>
                <w:szCs w:val="22"/>
                <w:lang w:val="sv-SE" w:eastAsia="ja-JP"/>
              </w:rPr>
            </w:pPr>
          </w:p>
          <w:p w14:paraId="72A559A8" w14:textId="6F33CA18" w:rsidR="000A2376" w:rsidRDefault="00E6689B" w:rsidP="000A2376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3</w:t>
            </w:r>
            <w:r w:rsidRPr="00D02687">
              <w:rPr>
                <w:b/>
                <w:sz w:val="36"/>
                <w:szCs w:val="36"/>
                <w:lang w:val="sv-SE"/>
              </w:rPr>
              <w:t>:</w:t>
            </w:r>
            <w:r>
              <w:rPr>
                <w:b/>
                <w:sz w:val="36"/>
                <w:szCs w:val="36"/>
                <w:lang w:val="sv-SE"/>
              </w:rPr>
              <w:t xml:space="preserve"> HUR ESOFAGUS-EKG REGISTRERAS</w:t>
            </w:r>
          </w:p>
          <w:p w14:paraId="100B5C92" w14:textId="3EB12218" w:rsidR="004C20CA" w:rsidRPr="00B637F2" w:rsidRDefault="00CC472E" w:rsidP="00BD5806">
            <w:pPr>
              <w:pStyle w:val="ListBullet"/>
              <w:rPr>
                <w:color w:val="000000" w:themeColor="text1"/>
              </w:rPr>
            </w:pPr>
            <w:r w:rsidRPr="00B637F2">
              <w:rPr>
                <w:color w:val="000000" w:themeColor="text1"/>
              </w:rPr>
              <w:t>Mandrängen</w:t>
            </w:r>
            <w:r w:rsidR="004C20CA" w:rsidRPr="00B637F2">
              <w:rPr>
                <w:color w:val="000000" w:themeColor="text1"/>
              </w:rPr>
              <w:t xml:space="preserve"> i esofagus-elektroden dras ut i 2 cm för att göra spetsen mer flexibel</w:t>
            </w:r>
          </w:p>
          <w:p w14:paraId="49F5B40F" w14:textId="63773825" w:rsidR="00BD5806" w:rsidRPr="00B637F2" w:rsidRDefault="004C20CA" w:rsidP="00BD5806">
            <w:pPr>
              <w:pStyle w:val="ListBullet"/>
              <w:rPr>
                <w:color w:val="000000" w:themeColor="text1"/>
              </w:rPr>
            </w:pPr>
            <w:r w:rsidRPr="00B637F2">
              <w:rPr>
                <w:color w:val="000000" w:themeColor="text1"/>
              </w:rPr>
              <w:t>Spetsen av esofagus-elektroden täck</w:t>
            </w:r>
            <w:r w:rsidR="00ED2D5E">
              <w:rPr>
                <w:color w:val="000000" w:themeColor="text1"/>
              </w:rPr>
              <w:t>s med</w:t>
            </w:r>
            <w:r w:rsidRPr="00B637F2">
              <w:rPr>
                <w:color w:val="000000" w:themeColor="text1"/>
              </w:rPr>
              <w:t xml:space="preserve"> bedövningsgel och införs via näsan</w:t>
            </w:r>
            <w:r w:rsidR="00BD5806" w:rsidRPr="00B637F2">
              <w:rPr>
                <w:color w:val="000000" w:themeColor="text1"/>
              </w:rPr>
              <w:t> </w:t>
            </w:r>
            <w:r w:rsidRPr="00B637F2">
              <w:rPr>
                <w:color w:val="000000" w:themeColor="text1"/>
              </w:rPr>
              <w:t>till svalget</w:t>
            </w:r>
          </w:p>
          <w:p w14:paraId="72096D67" w14:textId="11F95D9B" w:rsidR="00BD5806" w:rsidRDefault="004C20CA" w:rsidP="00BD5806">
            <w:pPr>
              <w:pStyle w:val="ListBullet"/>
              <w:rPr>
                <w:color w:val="000000" w:themeColor="text1"/>
              </w:rPr>
            </w:pPr>
            <w:r w:rsidRPr="00B637F2">
              <w:rPr>
                <w:color w:val="000000" w:themeColor="text1"/>
              </w:rPr>
              <w:t xml:space="preserve">Medan patienten sväljer vatten införs elektroden i esofagus tills att spetsen når uppskattningsvis </w:t>
            </w:r>
            <w:r w:rsidR="00B637F2" w:rsidRPr="00B637F2">
              <w:rPr>
                <w:color w:val="000000" w:themeColor="text1"/>
              </w:rPr>
              <w:t xml:space="preserve">höjden vid </w:t>
            </w:r>
            <w:r w:rsidRPr="00B637F2">
              <w:rPr>
                <w:color w:val="000000" w:themeColor="text1"/>
              </w:rPr>
              <w:t xml:space="preserve">nedre delen av </w:t>
            </w:r>
            <w:proofErr w:type="spellStart"/>
            <w:r w:rsidRPr="00B637F2">
              <w:rPr>
                <w:color w:val="000000" w:themeColor="text1"/>
              </w:rPr>
              <w:t>sternum</w:t>
            </w:r>
            <w:proofErr w:type="spellEnd"/>
          </w:p>
          <w:p w14:paraId="2688AF12" w14:textId="70AFC31E" w:rsidR="00B637F2" w:rsidRDefault="00CC472E" w:rsidP="00BD5806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Mandrängen</w:t>
            </w:r>
            <w:r w:rsidR="00B637F2">
              <w:rPr>
                <w:color w:val="000000" w:themeColor="text1"/>
              </w:rPr>
              <w:t xml:space="preserve"> i esofagus-elektroden tas ut</w:t>
            </w:r>
          </w:p>
          <w:p w14:paraId="2F680002" w14:textId="2ACF6DB9" w:rsidR="00B637F2" w:rsidRDefault="00B637F2" w:rsidP="00BD5806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Inhämta EKG, dra ut esofagus-elektroden ett par centimeter, upprepa EKG inhämtning, sikta på att maximera signalen som kommer från esofagus-elektroden (V4)</w:t>
            </w:r>
          </w:p>
          <w:p w14:paraId="60B88712" w14:textId="296268ED" w:rsidR="009C1908" w:rsidRPr="002913E4" w:rsidRDefault="002D382F" w:rsidP="006B03A2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Esofagus-EKG kan inhämtas under pågående behandling (</w:t>
            </w:r>
            <w:proofErr w:type="gramStart"/>
            <w:r>
              <w:rPr>
                <w:color w:val="000000" w:themeColor="text1"/>
              </w:rPr>
              <w:t>t ex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adenosin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elkonvertering</w:t>
            </w:r>
            <w:proofErr w:type="spellEnd"/>
            <w:r>
              <w:rPr>
                <w:color w:val="000000" w:themeColor="text1"/>
              </w:rPr>
              <w:t xml:space="preserve">) </w:t>
            </w:r>
          </w:p>
        </w:tc>
      </w:tr>
    </w:tbl>
    <w:p w14:paraId="565E2E53" w14:textId="5A1F6D28" w:rsidR="00AC2374" w:rsidRDefault="00AC2374" w:rsidP="008A4963">
      <w:pPr>
        <w:rPr>
          <w:b/>
          <w:noProof/>
          <w:lang w:val="sv-SE"/>
        </w:rPr>
      </w:pPr>
    </w:p>
    <w:p w14:paraId="0A6124B5" w14:textId="4BC9ED39" w:rsidR="009F18BD" w:rsidRPr="009F18BD" w:rsidRDefault="009F18BD" w:rsidP="009F18BD">
      <w:pPr>
        <w:rPr>
          <w:lang w:val="sv-SE"/>
        </w:rPr>
      </w:pPr>
    </w:p>
    <w:p w14:paraId="1C9E89C3" w14:textId="0917C074" w:rsidR="009F18BD" w:rsidRPr="009F18BD" w:rsidRDefault="009F18BD" w:rsidP="009F18BD">
      <w:pPr>
        <w:rPr>
          <w:lang w:val="sv-SE"/>
        </w:rPr>
      </w:pPr>
    </w:p>
    <w:p w14:paraId="6F3EE7F9" w14:textId="5B562062" w:rsidR="009F18BD" w:rsidRDefault="009F18BD" w:rsidP="009F18BD">
      <w:pPr>
        <w:rPr>
          <w:b/>
          <w:noProof/>
          <w:lang w:val="sv-SE"/>
        </w:rPr>
      </w:pPr>
    </w:p>
    <w:p w14:paraId="12254338" w14:textId="3A90793C" w:rsidR="009F18BD" w:rsidRPr="009F18BD" w:rsidRDefault="009F18BD" w:rsidP="009F18BD">
      <w:pPr>
        <w:tabs>
          <w:tab w:val="left" w:pos="2898"/>
        </w:tabs>
        <w:rPr>
          <w:lang w:val="sv-SE"/>
        </w:rPr>
      </w:pPr>
      <w:r>
        <w:rPr>
          <w:lang w:val="sv-SE"/>
        </w:rPr>
        <w:tab/>
      </w:r>
    </w:p>
    <w:sectPr w:rsidR="009F18BD" w:rsidRPr="009F18BD" w:rsidSect="005A129B">
      <w:footerReference w:type="default" r:id="rId7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2577" w14:textId="77777777" w:rsidR="001522D9" w:rsidRDefault="001522D9" w:rsidP="00112C8F">
      <w:r>
        <w:separator/>
      </w:r>
    </w:p>
  </w:endnote>
  <w:endnote w:type="continuationSeparator" w:id="0">
    <w:p w14:paraId="76C536D5" w14:textId="77777777" w:rsidR="001522D9" w:rsidRDefault="001522D9" w:rsidP="0011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3AD3" w14:textId="77777777" w:rsidR="003C6280" w:rsidRDefault="003C6280" w:rsidP="00112C8F">
    <w:pPr>
      <w:pStyle w:val="Footer"/>
      <w:jc w:val="center"/>
    </w:pPr>
    <w:r>
      <w:rPr>
        <w:noProof/>
        <w:lang w:val="sv-SE"/>
      </w:rPr>
      <w:drawing>
        <wp:inline distT="0" distB="0" distL="0" distR="0" wp14:anchorId="1E4DA78D" wp14:editId="242199B3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2740" w14:textId="4186B3E1" w:rsidR="00112C8F" w:rsidRDefault="00112C8F" w:rsidP="00112C8F">
    <w:pPr>
      <w:pStyle w:val="Footer"/>
      <w:jc w:val="center"/>
    </w:pPr>
    <w:r>
      <w:t>R</w:t>
    </w:r>
    <w:r w:rsidR="00A43DD7">
      <w:t>evision 2</w:t>
    </w:r>
    <w:r w:rsidR="002913E4">
      <w:t>5</w:t>
    </w:r>
    <w:r w:rsidR="00553297">
      <w:t>0</w:t>
    </w:r>
    <w:r w:rsidR="002913E4">
      <w:t>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560F" w14:textId="77777777" w:rsidR="001522D9" w:rsidRDefault="001522D9" w:rsidP="00112C8F">
      <w:r>
        <w:separator/>
      </w:r>
    </w:p>
  </w:footnote>
  <w:footnote w:type="continuationSeparator" w:id="0">
    <w:p w14:paraId="35C96774" w14:textId="77777777" w:rsidR="001522D9" w:rsidRDefault="001522D9" w:rsidP="0011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F2A07C40"/>
    <w:lvl w:ilvl="0" w:tplc="8FFE9A24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5F3F"/>
    <w:multiLevelType w:val="multilevel"/>
    <w:tmpl w:val="BAFCD7DA"/>
    <w:lvl w:ilvl="0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3640">
    <w:abstractNumId w:val="1"/>
  </w:num>
  <w:num w:numId="2" w16cid:durableId="2084404293">
    <w:abstractNumId w:val="4"/>
  </w:num>
  <w:num w:numId="3" w16cid:durableId="1540127036">
    <w:abstractNumId w:val="4"/>
  </w:num>
  <w:num w:numId="4" w16cid:durableId="1105076631">
    <w:abstractNumId w:val="4"/>
  </w:num>
  <w:num w:numId="5" w16cid:durableId="1866596684">
    <w:abstractNumId w:val="2"/>
  </w:num>
  <w:num w:numId="6" w16cid:durableId="268202456">
    <w:abstractNumId w:val="3"/>
  </w:num>
  <w:num w:numId="7" w16cid:durableId="1932621957">
    <w:abstractNumId w:val="0"/>
  </w:num>
  <w:num w:numId="8" w16cid:durableId="757143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 Open2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d9tv29z5xd0revrw5xdxzy5w5zpd9tvz55&quot;&gt;Eric&amp;apos;s EndNote Library 200823-Converted&lt;record-ids&gt;&lt;item&gt;64&lt;/item&gt;&lt;/record-ids&gt;&lt;/item&gt;&lt;/Libraries&gt;"/>
  </w:docVars>
  <w:rsids>
    <w:rsidRoot w:val="00502028"/>
    <w:rsid w:val="00047B57"/>
    <w:rsid w:val="000657DF"/>
    <w:rsid w:val="00066B5B"/>
    <w:rsid w:val="00082283"/>
    <w:rsid w:val="000A2376"/>
    <w:rsid w:val="000D20EC"/>
    <w:rsid w:val="000E2546"/>
    <w:rsid w:val="000F0834"/>
    <w:rsid w:val="00112C8F"/>
    <w:rsid w:val="00121A07"/>
    <w:rsid w:val="00126525"/>
    <w:rsid w:val="001522D9"/>
    <w:rsid w:val="00171310"/>
    <w:rsid w:val="001F73F2"/>
    <w:rsid w:val="002162AE"/>
    <w:rsid w:val="00217B21"/>
    <w:rsid w:val="002360F0"/>
    <w:rsid w:val="00254B40"/>
    <w:rsid w:val="0029104C"/>
    <w:rsid w:val="002913E4"/>
    <w:rsid w:val="002D382F"/>
    <w:rsid w:val="002E3F7F"/>
    <w:rsid w:val="0032626C"/>
    <w:rsid w:val="00331830"/>
    <w:rsid w:val="003777E1"/>
    <w:rsid w:val="0038095E"/>
    <w:rsid w:val="00386873"/>
    <w:rsid w:val="003978FA"/>
    <w:rsid w:val="003A0F29"/>
    <w:rsid w:val="003B1A67"/>
    <w:rsid w:val="003B6ABB"/>
    <w:rsid w:val="003C4092"/>
    <w:rsid w:val="003C6280"/>
    <w:rsid w:val="003E324D"/>
    <w:rsid w:val="003E5514"/>
    <w:rsid w:val="00417651"/>
    <w:rsid w:val="00430258"/>
    <w:rsid w:val="0044506E"/>
    <w:rsid w:val="00484C5C"/>
    <w:rsid w:val="004A7039"/>
    <w:rsid w:val="004B1B1A"/>
    <w:rsid w:val="004C20CA"/>
    <w:rsid w:val="004C2C80"/>
    <w:rsid w:val="004D4407"/>
    <w:rsid w:val="00502028"/>
    <w:rsid w:val="00506C12"/>
    <w:rsid w:val="00532D1C"/>
    <w:rsid w:val="00553297"/>
    <w:rsid w:val="00565886"/>
    <w:rsid w:val="005A129B"/>
    <w:rsid w:val="005B130A"/>
    <w:rsid w:val="005E0F0F"/>
    <w:rsid w:val="00627872"/>
    <w:rsid w:val="00677666"/>
    <w:rsid w:val="00685F6F"/>
    <w:rsid w:val="00692C5C"/>
    <w:rsid w:val="006A39DE"/>
    <w:rsid w:val="006B03A2"/>
    <w:rsid w:val="006C3BF8"/>
    <w:rsid w:val="006D69B2"/>
    <w:rsid w:val="00731EA4"/>
    <w:rsid w:val="00740C10"/>
    <w:rsid w:val="00774B57"/>
    <w:rsid w:val="00781EB4"/>
    <w:rsid w:val="00793E16"/>
    <w:rsid w:val="007960E6"/>
    <w:rsid w:val="007B0C72"/>
    <w:rsid w:val="007C51B7"/>
    <w:rsid w:val="007D769B"/>
    <w:rsid w:val="008033F9"/>
    <w:rsid w:val="00807CFC"/>
    <w:rsid w:val="00823B36"/>
    <w:rsid w:val="008273BF"/>
    <w:rsid w:val="008466A8"/>
    <w:rsid w:val="00857A3C"/>
    <w:rsid w:val="00865F78"/>
    <w:rsid w:val="0088354A"/>
    <w:rsid w:val="008A4963"/>
    <w:rsid w:val="008A4E1A"/>
    <w:rsid w:val="008C2301"/>
    <w:rsid w:val="008F07DC"/>
    <w:rsid w:val="008F3347"/>
    <w:rsid w:val="009074D1"/>
    <w:rsid w:val="0092310B"/>
    <w:rsid w:val="009259FF"/>
    <w:rsid w:val="00940544"/>
    <w:rsid w:val="00953F35"/>
    <w:rsid w:val="00964060"/>
    <w:rsid w:val="00985C98"/>
    <w:rsid w:val="009B1088"/>
    <w:rsid w:val="009C1908"/>
    <w:rsid w:val="009C3724"/>
    <w:rsid w:val="009C7F8A"/>
    <w:rsid w:val="009D2133"/>
    <w:rsid w:val="009F0EBB"/>
    <w:rsid w:val="009F18BD"/>
    <w:rsid w:val="00A00519"/>
    <w:rsid w:val="00A04718"/>
    <w:rsid w:val="00A22FD8"/>
    <w:rsid w:val="00A2631A"/>
    <w:rsid w:val="00A43DD7"/>
    <w:rsid w:val="00A44F90"/>
    <w:rsid w:val="00A54148"/>
    <w:rsid w:val="00A81C8C"/>
    <w:rsid w:val="00AC2374"/>
    <w:rsid w:val="00AD3397"/>
    <w:rsid w:val="00AF4063"/>
    <w:rsid w:val="00B137C9"/>
    <w:rsid w:val="00B31739"/>
    <w:rsid w:val="00B44118"/>
    <w:rsid w:val="00B455EB"/>
    <w:rsid w:val="00B60652"/>
    <w:rsid w:val="00B623F8"/>
    <w:rsid w:val="00B637F2"/>
    <w:rsid w:val="00B66462"/>
    <w:rsid w:val="00B73D23"/>
    <w:rsid w:val="00BA2AFD"/>
    <w:rsid w:val="00BD3847"/>
    <w:rsid w:val="00BD5806"/>
    <w:rsid w:val="00BE1CC9"/>
    <w:rsid w:val="00BF4FFA"/>
    <w:rsid w:val="00BF659E"/>
    <w:rsid w:val="00C16831"/>
    <w:rsid w:val="00C253A4"/>
    <w:rsid w:val="00C423B7"/>
    <w:rsid w:val="00C65E7D"/>
    <w:rsid w:val="00CC0AAE"/>
    <w:rsid w:val="00CC472E"/>
    <w:rsid w:val="00CE1005"/>
    <w:rsid w:val="00CE5CB4"/>
    <w:rsid w:val="00D02687"/>
    <w:rsid w:val="00D32556"/>
    <w:rsid w:val="00D901E4"/>
    <w:rsid w:val="00DC4A2D"/>
    <w:rsid w:val="00DC6BFC"/>
    <w:rsid w:val="00DD43AB"/>
    <w:rsid w:val="00E011B2"/>
    <w:rsid w:val="00E1253B"/>
    <w:rsid w:val="00E126A8"/>
    <w:rsid w:val="00E41D36"/>
    <w:rsid w:val="00E567BA"/>
    <w:rsid w:val="00E6639B"/>
    <w:rsid w:val="00E6689B"/>
    <w:rsid w:val="00E703AE"/>
    <w:rsid w:val="00E82495"/>
    <w:rsid w:val="00EA0876"/>
    <w:rsid w:val="00EA7182"/>
    <w:rsid w:val="00EC4821"/>
    <w:rsid w:val="00ED2D5E"/>
    <w:rsid w:val="00F041F1"/>
    <w:rsid w:val="00F27121"/>
    <w:rsid w:val="00F27E79"/>
    <w:rsid w:val="00F369B8"/>
    <w:rsid w:val="00F4337F"/>
    <w:rsid w:val="00F65CE0"/>
    <w:rsid w:val="00F90303"/>
    <w:rsid w:val="00F9516C"/>
    <w:rsid w:val="00F95EF7"/>
    <w:rsid w:val="00F960C2"/>
    <w:rsid w:val="00FF052C"/>
    <w:rsid w:val="00FF5AA5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553575"/>
  <w14:defaultImageDpi w14:val="300"/>
  <w15:docId w15:val="{34A05D08-BE3D-7248-A24A-9FB52467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E1253B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C8F"/>
  </w:style>
  <w:style w:type="paragraph" w:styleId="Footer">
    <w:name w:val="footer"/>
    <w:basedOn w:val="Normal"/>
    <w:link w:val="FooterChar"/>
    <w:uiPriority w:val="99"/>
    <w:unhideWhenUsed/>
    <w:rsid w:val="00112C8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89</cp:revision>
  <cp:lastPrinted>2019-02-06T15:46:00Z</cp:lastPrinted>
  <dcterms:created xsi:type="dcterms:W3CDTF">2020-01-04T13:27:00Z</dcterms:created>
  <dcterms:modified xsi:type="dcterms:W3CDTF">2025-03-14T09:23:00Z</dcterms:modified>
</cp:coreProperties>
</file>