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2F3BA1" w:rsidRDefault="00000000">
      <w:pPr>
        <w:pBdr>
          <w:top w:val="nil"/>
          <w:left w:val="nil"/>
          <w:bottom w:val="none" w:sz="0" w:space="0" w:color="000000"/>
          <w:right w:val="nil"/>
          <w:between w:val="nil"/>
        </w:pBdr>
        <w:tabs>
          <w:tab w:val="left" w:pos="2835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19-RADIOLOGY</w:t>
      </w:r>
    </w:p>
    <w:p w14:paraId="00000002" w14:textId="6F5B1633" w:rsidR="002F3BA1" w:rsidRDefault="00000000">
      <w:pPr>
        <w:pBdr>
          <w:top w:val="nil"/>
          <w:left w:val="nil"/>
          <w:bottom w:val="none" w:sz="0" w:space="0" w:color="000000"/>
          <w:right w:val="nil"/>
          <w:between w:val="nil"/>
        </w:pBdr>
        <w:tabs>
          <w:tab w:val="left" w:pos="2835"/>
        </w:tabs>
        <w:jc w:val="center"/>
        <w:rPr>
          <w:color w:val="000000"/>
          <w:u w:val="single"/>
        </w:rPr>
      </w:pPr>
      <w:r>
        <w:t>24121</w:t>
      </w:r>
      <w:r w:rsidR="00486BBA">
        <w:t>3</w:t>
      </w:r>
    </w:p>
    <w:p w14:paraId="00000004" w14:textId="77777777" w:rsidR="002F3BA1" w:rsidRPr="00486BBA" w:rsidRDefault="002F3BA1">
      <w:pPr>
        <w:pStyle w:val="Heading1"/>
        <w:rPr>
          <w:lang w:val="en-US"/>
        </w:rPr>
      </w:pPr>
      <w:bookmarkStart w:id="0" w:name="_heading=h.dgqjotan48u6" w:colFirst="0" w:colLast="0"/>
      <w:bookmarkEnd w:id="0"/>
    </w:p>
    <w:p w14:paraId="00000005" w14:textId="77777777" w:rsidR="002F3BA1" w:rsidRPr="00486BBA" w:rsidRDefault="00000000">
      <w:pPr>
        <w:pStyle w:val="Heading1"/>
        <w:rPr>
          <w:lang w:val="en-US"/>
        </w:rPr>
      </w:pPr>
      <w:bookmarkStart w:id="1" w:name="_heading=h.hn4zpg592y24" w:colFirst="0" w:colLast="0"/>
      <w:bookmarkEnd w:id="1"/>
      <w:proofErr w:type="spellStart"/>
      <w:r w:rsidRPr="00486BBA">
        <w:rPr>
          <w:lang w:val="en-US"/>
        </w:rPr>
        <w:t>Lungröntgen</w:t>
      </w:r>
      <w:proofErr w:type="spellEnd"/>
      <w:r w:rsidRPr="00486BBA">
        <w:rPr>
          <w:lang w:val="en-US"/>
        </w:rPr>
        <w:t xml:space="preserve"> </w:t>
      </w:r>
      <w:proofErr w:type="spellStart"/>
      <w:r w:rsidRPr="00486BBA">
        <w:rPr>
          <w:lang w:val="en-US"/>
        </w:rPr>
        <w:t>allmänt</w:t>
      </w:r>
      <w:proofErr w:type="spellEnd"/>
    </w:p>
    <w:p w14:paraId="479883B3" w14:textId="77777777" w:rsidR="00486BBA" w:rsidRDefault="00486BBA" w:rsidP="00486BBA">
      <w:r>
        <w:t xml:space="preserve">2016 SWESEM </w:t>
      </w:r>
      <w:r>
        <w:fldChar w:fldCharType="begin"/>
      </w:r>
      <w:r>
        <w:instrText>HYPERLINK "https://slf.se/swesem/app/uploads/2019/03/lungroxxntgen-tolkning-160831.pdf" \h</w:instrText>
      </w:r>
      <w:r>
        <w:fldChar w:fldCharType="separate"/>
      </w:r>
      <w:r>
        <w:rPr>
          <w:color w:val="1155CC"/>
          <w:u w:val="single"/>
        </w:rPr>
        <w:t>Lungröntgen tolkning</w:t>
      </w:r>
      <w:r>
        <w:rPr>
          <w:color w:val="1155CC"/>
          <w:u w:val="single"/>
        </w:rPr>
        <w:fldChar w:fldCharType="end"/>
      </w:r>
    </w:p>
    <w:p w14:paraId="00000006" w14:textId="77777777" w:rsidR="002F3BA1" w:rsidRDefault="00000000">
      <w:hyperlink r:id="rId8">
        <w:r>
          <w:rPr>
            <w:color w:val="1155CC"/>
            <w:u w:val="single"/>
          </w:rPr>
          <w:t>The Radiology Assistant : Chest X-Ray - Basic Interpretation</w:t>
        </w:r>
      </w:hyperlink>
    </w:p>
    <w:p w14:paraId="00000009" w14:textId="77777777" w:rsidR="002F3BA1" w:rsidRDefault="00000000">
      <w:hyperlink r:id="rId9">
        <w:r>
          <w:rPr>
            <w:color w:val="1155CC"/>
            <w:u w:val="single"/>
          </w:rPr>
          <w:t>Chest X-ray Quality - Inspiration and lung volume</w:t>
        </w:r>
      </w:hyperlink>
    </w:p>
    <w:p w14:paraId="0000000A" w14:textId="77777777" w:rsidR="002F3BA1" w:rsidRDefault="00000000">
      <w:hyperlink r:id="rId10">
        <w:r>
          <w:rPr>
            <w:color w:val="1155CC"/>
            <w:u w:val="single"/>
          </w:rPr>
          <w:t>Airways and lung collapse - Normal chest X-ray</w:t>
        </w:r>
      </w:hyperlink>
    </w:p>
    <w:p w14:paraId="0000000B" w14:textId="77777777" w:rsidR="002F3BA1" w:rsidRDefault="00000000">
      <w:hyperlink r:id="rId11">
        <w:r>
          <w:rPr>
            <w:color w:val="1155CC"/>
            <w:u w:val="single"/>
          </w:rPr>
          <w:t>Chest X-ray Systematic Approach - Tutorial introduction</w:t>
        </w:r>
      </w:hyperlink>
    </w:p>
    <w:p w14:paraId="0000000C" w14:textId="77777777" w:rsidR="002F3BA1" w:rsidRDefault="00000000">
      <w:hyperlink r:id="rId12">
        <w:r>
          <w:rPr>
            <w:color w:val="1155CC"/>
            <w:u w:val="single"/>
          </w:rPr>
          <w:t>Chest X-ray Anatomy - Trachea and major bronchi</w:t>
        </w:r>
      </w:hyperlink>
    </w:p>
    <w:p w14:paraId="0000000D" w14:textId="77777777" w:rsidR="002F3BA1" w:rsidRDefault="00000000">
      <w:hyperlink r:id="rId13">
        <w:r>
          <w:rPr>
            <w:color w:val="1155CC"/>
            <w:u w:val="single"/>
          </w:rPr>
          <w:t>How to Interpret a Chest X-Ray (Lesson 1 - An Introduction)</w:t>
        </w:r>
      </w:hyperlink>
    </w:p>
    <w:p w14:paraId="0000000E" w14:textId="77777777" w:rsidR="002F3BA1" w:rsidRDefault="00000000">
      <w:hyperlink r:id="rId14">
        <w:r>
          <w:rPr>
            <w:color w:val="1155CC"/>
            <w:u w:val="single"/>
          </w:rPr>
          <w:t>Top 100 CXR • LITFL</w:t>
        </w:r>
      </w:hyperlink>
    </w:p>
    <w:p w14:paraId="0000000F" w14:textId="77777777" w:rsidR="002F3BA1" w:rsidRDefault="002F3BA1"/>
    <w:p w14:paraId="00000010" w14:textId="77777777" w:rsidR="002F3BA1" w:rsidRDefault="00000000">
      <w:pPr>
        <w:pStyle w:val="Heading2"/>
      </w:pPr>
      <w:bookmarkStart w:id="2" w:name="_heading=h.6wngn6hax2xe" w:colFirst="0" w:colLast="0"/>
      <w:bookmarkEnd w:id="2"/>
      <w:r>
        <w:t>Lungröntgen specifika fynd</w:t>
      </w:r>
    </w:p>
    <w:p w14:paraId="00000011" w14:textId="77777777" w:rsidR="002F3BA1" w:rsidRDefault="00000000">
      <w:hyperlink r:id="rId15">
        <w:r>
          <w:rPr>
            <w:color w:val="1155CC"/>
            <w:u w:val="single"/>
          </w:rPr>
          <w:t>The Radiology Assistant : Chest X-Ray - Heart Failure</w:t>
        </w:r>
      </w:hyperlink>
    </w:p>
    <w:p w14:paraId="00000012" w14:textId="77777777" w:rsidR="002F3BA1" w:rsidRDefault="00000000">
      <w:hyperlink r:id="rId16">
        <w:r>
          <w:rPr>
            <w:color w:val="1155CC"/>
            <w:u w:val="single"/>
          </w:rPr>
          <w:t>The Radiology Assistant : Chest X-Ray - Lung disease</w:t>
        </w:r>
      </w:hyperlink>
    </w:p>
    <w:p w14:paraId="00000013" w14:textId="77777777" w:rsidR="002F3BA1" w:rsidRDefault="00000000">
      <w:hyperlink r:id="rId17">
        <w:r>
          <w:rPr>
            <w:color w:val="1155CC"/>
            <w:u w:val="single"/>
          </w:rPr>
          <w:t>Pneumomediastinum | Radiology Reference Article | Radiopaedia.org</w:t>
        </w:r>
      </w:hyperlink>
    </w:p>
    <w:p w14:paraId="00000014" w14:textId="77777777" w:rsidR="002F3BA1" w:rsidRDefault="00000000">
      <w:hyperlink r:id="rId18">
        <w:r>
          <w:rPr>
            <w:color w:val="1155CC"/>
            <w:u w:val="single"/>
          </w:rPr>
          <w:t>Hemothorax | Radiology Reference Article | Radiopaedia.org</w:t>
        </w:r>
      </w:hyperlink>
    </w:p>
    <w:p w14:paraId="00000015" w14:textId="77777777" w:rsidR="002F3BA1" w:rsidRDefault="00000000">
      <w:hyperlink r:id="rId19">
        <w:r>
          <w:rPr>
            <w:color w:val="1155CC"/>
            <w:u w:val="single"/>
          </w:rPr>
          <w:t>Pneumothorax | Radiology Reference Article | Radiopaedia.org</w:t>
        </w:r>
      </w:hyperlink>
    </w:p>
    <w:p w14:paraId="00000016" w14:textId="77777777" w:rsidR="002F3BA1" w:rsidRDefault="00000000">
      <w:hyperlink r:id="rId20">
        <w:r>
          <w:rPr>
            <w:color w:val="1155CC"/>
            <w:u w:val="single"/>
          </w:rPr>
          <w:t>Tension pneumothorax | Radiology Reference Article | Radiopaedia.org</w:t>
        </w:r>
      </w:hyperlink>
    </w:p>
    <w:p w14:paraId="00000017" w14:textId="77777777" w:rsidR="002F3BA1" w:rsidRDefault="00000000">
      <w:hyperlink r:id="rId21">
        <w:r>
          <w:rPr>
            <w:color w:val="1155CC"/>
            <w:u w:val="single"/>
          </w:rPr>
          <w:t>Pulmonary edema | Radiology Reference Article | Radiopaedia.org</w:t>
        </w:r>
      </w:hyperlink>
    </w:p>
    <w:p w14:paraId="00000018" w14:textId="77777777" w:rsidR="002F3BA1" w:rsidRDefault="00000000">
      <w:hyperlink r:id="rId22">
        <w:r>
          <w:rPr>
            <w:color w:val="1155CC"/>
            <w:u w:val="single"/>
          </w:rPr>
          <w:t>Congestive cardiac failure | Radiology Reference Article | Radiopaedia.org</w:t>
        </w:r>
      </w:hyperlink>
    </w:p>
    <w:p w14:paraId="00000019" w14:textId="77777777" w:rsidR="002F3BA1" w:rsidRDefault="00000000">
      <w:hyperlink r:id="rId23">
        <w:r>
          <w:rPr>
            <w:color w:val="1155CC"/>
            <w:u w:val="single"/>
          </w:rPr>
          <w:t>Acute respiratory distress syndrome | Radiology Reference Article | Radiopaedia.org</w:t>
        </w:r>
      </w:hyperlink>
    </w:p>
    <w:p w14:paraId="0000001A" w14:textId="77777777" w:rsidR="002F3BA1" w:rsidRDefault="00000000">
      <w:hyperlink r:id="rId24">
        <w:r>
          <w:rPr>
            <w:color w:val="1155CC"/>
            <w:u w:val="single"/>
          </w:rPr>
          <w:t>Pleural effusion | Radiology Reference Article | Radiopaedia.org</w:t>
        </w:r>
      </w:hyperlink>
    </w:p>
    <w:p w14:paraId="0000001B" w14:textId="77777777" w:rsidR="002F3BA1" w:rsidRDefault="00000000">
      <w:hyperlink r:id="rId25">
        <w:r>
          <w:rPr>
            <w:color w:val="1155CC"/>
            <w:u w:val="single"/>
          </w:rPr>
          <w:t>Lines and tubes (radiograph) | Radiology Reference Article | Radiopaedia.org</w:t>
        </w:r>
      </w:hyperlink>
    </w:p>
    <w:p w14:paraId="0000001C" w14:textId="77777777" w:rsidR="002F3BA1" w:rsidRDefault="002F3BA1"/>
    <w:p w14:paraId="0000001D" w14:textId="77777777" w:rsidR="002F3BA1" w:rsidRPr="00486BBA" w:rsidRDefault="00000000">
      <w:pPr>
        <w:pStyle w:val="Heading1"/>
        <w:rPr>
          <w:lang w:val="en-US"/>
        </w:rPr>
      </w:pPr>
      <w:bookmarkStart w:id="3" w:name="_heading=h.c7xxrvj1ns3h" w:colFirst="0" w:colLast="0"/>
      <w:bookmarkEnd w:id="3"/>
      <w:proofErr w:type="spellStart"/>
      <w:r w:rsidRPr="00486BBA">
        <w:rPr>
          <w:lang w:val="en-US"/>
        </w:rPr>
        <w:t>Röntgen</w:t>
      </w:r>
      <w:proofErr w:type="spellEnd"/>
      <w:r w:rsidRPr="00486BBA">
        <w:rPr>
          <w:lang w:val="en-US"/>
        </w:rPr>
        <w:t xml:space="preserve"> </w:t>
      </w:r>
      <w:proofErr w:type="spellStart"/>
      <w:r w:rsidRPr="00486BBA">
        <w:rPr>
          <w:lang w:val="en-US"/>
        </w:rPr>
        <w:t>bäcken</w:t>
      </w:r>
      <w:proofErr w:type="spellEnd"/>
    </w:p>
    <w:p w14:paraId="0000001E" w14:textId="77777777" w:rsidR="002F3BA1" w:rsidRDefault="00000000">
      <w:r>
        <w:t xml:space="preserve">2018 </w:t>
      </w:r>
      <w:r>
        <w:fldChar w:fldCharType="begin"/>
      </w:r>
      <w:r>
        <w:instrText>HYPERLINK "https://www.tamingthesru.com/blog/diagnostics/pelvic-xrays" \h</w:instrText>
      </w:r>
      <w:r>
        <w:fldChar w:fldCharType="separate"/>
      </w:r>
      <w:r>
        <w:rPr>
          <w:color w:val="1155CC"/>
          <w:u w:val="single"/>
        </w:rPr>
        <w:t>Back to Basics: Pelvic XRays — Taming the SRU</w:t>
      </w:r>
      <w:r>
        <w:rPr>
          <w:color w:val="1155CC"/>
          <w:u w:val="single"/>
        </w:rPr>
        <w:fldChar w:fldCharType="end"/>
      </w:r>
    </w:p>
    <w:p w14:paraId="0000001F" w14:textId="77777777" w:rsidR="002F3BA1" w:rsidRDefault="002F3BA1"/>
    <w:p w14:paraId="00000020" w14:textId="77777777" w:rsidR="002F3BA1" w:rsidRPr="00486BBA" w:rsidRDefault="00000000">
      <w:pPr>
        <w:pStyle w:val="Heading1"/>
        <w:rPr>
          <w:lang w:val="en-US"/>
        </w:rPr>
      </w:pPr>
      <w:bookmarkStart w:id="4" w:name="_heading=h.jm94ey4rdbf8" w:colFirst="0" w:colLast="0"/>
      <w:bookmarkEnd w:id="4"/>
      <w:proofErr w:type="spellStart"/>
      <w:r w:rsidRPr="00486BBA">
        <w:rPr>
          <w:lang w:val="en-US"/>
        </w:rPr>
        <w:t>Röntgen</w:t>
      </w:r>
      <w:proofErr w:type="spellEnd"/>
      <w:r w:rsidRPr="00486BBA">
        <w:rPr>
          <w:lang w:val="en-US"/>
        </w:rPr>
        <w:t xml:space="preserve"> </w:t>
      </w:r>
      <w:proofErr w:type="spellStart"/>
      <w:r w:rsidRPr="00486BBA">
        <w:rPr>
          <w:lang w:val="en-US"/>
        </w:rPr>
        <w:t>buk</w:t>
      </w:r>
      <w:proofErr w:type="spellEnd"/>
      <w:r w:rsidRPr="00486BBA">
        <w:rPr>
          <w:lang w:val="en-US"/>
        </w:rPr>
        <w:t xml:space="preserve"> - barn</w:t>
      </w:r>
    </w:p>
    <w:p w14:paraId="00000021" w14:textId="77777777" w:rsidR="002F3BA1" w:rsidRDefault="00000000">
      <w:r>
        <w:t xml:space="preserve">2023 </w:t>
      </w:r>
      <w:r>
        <w:fldChar w:fldCharType="begin"/>
      </w:r>
      <w:r>
        <w:instrText>HYPERLINK "https://radiopaedia.org/articles/abdomen-radiograph-paediatric" \h</w:instrText>
      </w:r>
      <w:r>
        <w:fldChar w:fldCharType="separate"/>
      </w:r>
      <w:r>
        <w:rPr>
          <w:color w:val="1155CC"/>
          <w:u w:val="single"/>
        </w:rPr>
        <w:t>Abdomen radiograph (pediatric) | Radiology Reference Article | Radiopaedia.org</w:t>
      </w:r>
      <w:r>
        <w:rPr>
          <w:color w:val="1155CC"/>
          <w:u w:val="single"/>
        </w:rPr>
        <w:fldChar w:fldCharType="end"/>
      </w:r>
    </w:p>
    <w:p w14:paraId="00000022" w14:textId="77777777" w:rsidR="002F3BA1" w:rsidRPr="00486BBA" w:rsidRDefault="002F3BA1">
      <w:pPr>
        <w:pStyle w:val="Heading1"/>
        <w:rPr>
          <w:lang w:val="en-US"/>
        </w:rPr>
      </w:pPr>
    </w:p>
    <w:p w14:paraId="00000023" w14:textId="77777777" w:rsidR="002F3BA1" w:rsidRPr="00486BBA" w:rsidRDefault="00000000">
      <w:pPr>
        <w:pStyle w:val="Heading1"/>
        <w:rPr>
          <w:lang w:val="en-US"/>
        </w:rPr>
      </w:pPr>
      <w:r w:rsidRPr="00486BBA">
        <w:rPr>
          <w:lang w:val="en-US"/>
        </w:rPr>
        <w:t>DT-</w:t>
      </w:r>
      <w:proofErr w:type="spellStart"/>
      <w:r w:rsidRPr="00486BBA">
        <w:rPr>
          <w:lang w:val="en-US"/>
        </w:rPr>
        <w:t>hjärna</w:t>
      </w:r>
      <w:proofErr w:type="spellEnd"/>
    </w:p>
    <w:p w14:paraId="53E77BB2" w14:textId="77777777" w:rsidR="00486BBA" w:rsidRDefault="00486BBA" w:rsidP="00486BBA">
      <w:r>
        <w:t xml:space="preserve">2023 </w:t>
      </w:r>
      <w:r>
        <w:fldChar w:fldCharType="begin"/>
      </w:r>
      <w:r>
        <w:instrText>HYPERLINK "https://canadiem.org/x-ray-vs-ct-for-pediatric-head-injuries/" \h</w:instrText>
      </w:r>
      <w:r>
        <w:fldChar w:fldCharType="separate"/>
      </w:r>
      <w:r>
        <w:rPr>
          <w:color w:val="1155CC"/>
          <w:u w:val="single"/>
        </w:rPr>
        <w:t>When do you use X-ray vs CT for pediatric head injuries? - CanadiEM</w:t>
      </w:r>
      <w:r>
        <w:rPr>
          <w:color w:val="1155CC"/>
          <w:u w:val="single"/>
        </w:rPr>
        <w:fldChar w:fldCharType="end"/>
      </w:r>
    </w:p>
    <w:p w14:paraId="43470BEA" w14:textId="77777777" w:rsidR="00486BBA" w:rsidRDefault="00486BBA" w:rsidP="00486BBA">
      <w:r>
        <w:t xml:space="preserve">2017 </w:t>
      </w:r>
      <w:r>
        <w:fldChar w:fldCharType="begin"/>
      </w:r>
      <w:r>
        <w:instrText>HYPERLINK "https://slf.se/swesem/app/uploads/2019/03/ct-skalle-tolkning-171204.pdf" \h</w:instrText>
      </w:r>
      <w:r>
        <w:fldChar w:fldCharType="separate"/>
      </w:r>
      <w:r>
        <w:rPr>
          <w:color w:val="1155CC"/>
          <w:u w:val="single"/>
        </w:rPr>
        <w:t>SWESEMs utbildningsutskott - CT skalle tolkning</w:t>
      </w:r>
      <w:r>
        <w:rPr>
          <w:color w:val="1155CC"/>
          <w:u w:val="single"/>
        </w:rPr>
        <w:fldChar w:fldCharType="end"/>
      </w:r>
    </w:p>
    <w:p w14:paraId="17A0E08F" w14:textId="77777777" w:rsidR="00486BBA" w:rsidRDefault="00486BBA" w:rsidP="00486BBA">
      <w:r>
        <w:t xml:space="preserve">2015 </w:t>
      </w:r>
      <w:r>
        <w:fldChar w:fldCharType="begin"/>
      </w:r>
      <w:r>
        <w:instrText>HYPERLINK "https://www.youtube.com/watch?v=4OJIDkG9yTM" \h</w:instrText>
      </w:r>
      <w:r>
        <w:fldChar w:fldCharType="separate"/>
      </w:r>
      <w:r>
        <w:rPr>
          <w:color w:val="1155CC"/>
          <w:u w:val="single"/>
        </w:rPr>
        <w:t>Head CT Interpretation Made Easy</w:t>
      </w:r>
      <w:r>
        <w:rPr>
          <w:color w:val="1155CC"/>
          <w:u w:val="single"/>
        </w:rPr>
        <w:fldChar w:fldCharType="end"/>
      </w:r>
    </w:p>
    <w:p w14:paraId="00000024" w14:textId="77777777" w:rsidR="002F3BA1" w:rsidRDefault="00000000">
      <w:hyperlink r:id="rId26">
        <w:r>
          <w:rPr>
            <w:color w:val="1155CC"/>
            <w:u w:val="single"/>
          </w:rPr>
          <w:t>The Radiology Assistant : Brain Anatomy</w:t>
        </w:r>
      </w:hyperlink>
    </w:p>
    <w:p w14:paraId="00000025" w14:textId="77777777" w:rsidR="002F3BA1" w:rsidRDefault="00000000">
      <w:hyperlink r:id="rId27">
        <w:r>
          <w:rPr>
            <w:color w:val="1155CC"/>
            <w:u w:val="single"/>
          </w:rPr>
          <w:t>The Radiology Assistant : Imaging in Acute Stroke</w:t>
        </w:r>
      </w:hyperlink>
    </w:p>
    <w:p w14:paraId="00000026" w14:textId="77777777" w:rsidR="002F3BA1" w:rsidRDefault="00000000">
      <w:hyperlink r:id="rId28">
        <w:r>
          <w:rPr>
            <w:color w:val="1155CC"/>
            <w:u w:val="single"/>
          </w:rPr>
          <w:t>The Radiology Assistant : Traumatic Intracranial Hemorrhage</w:t>
        </w:r>
      </w:hyperlink>
    </w:p>
    <w:p w14:paraId="00000027" w14:textId="77777777" w:rsidR="002F3BA1" w:rsidRDefault="00000000">
      <w:hyperlink r:id="rId29">
        <w:r>
          <w:rPr>
            <w:color w:val="1155CC"/>
            <w:u w:val="single"/>
          </w:rPr>
          <w:t>The Radiology Assistant : Hemorrhage/Non-Traumatic Intracranial Hemorrhage</w:t>
        </w:r>
      </w:hyperlink>
    </w:p>
    <w:p w14:paraId="0000002C" w14:textId="77777777" w:rsidR="002F3BA1" w:rsidRDefault="002F3BA1">
      <w:pPr>
        <w:rPr>
          <w:b/>
        </w:rPr>
      </w:pPr>
    </w:p>
    <w:p w14:paraId="0000002D" w14:textId="77777777" w:rsidR="002F3BA1" w:rsidRPr="00486BBA" w:rsidRDefault="00000000">
      <w:pPr>
        <w:pStyle w:val="Heading1"/>
        <w:rPr>
          <w:lang w:val="en-US"/>
        </w:rPr>
      </w:pPr>
      <w:bookmarkStart w:id="5" w:name="_heading=h.54itji25epym" w:colFirst="0" w:colLast="0"/>
      <w:bookmarkEnd w:id="5"/>
      <w:r w:rsidRPr="00486BBA">
        <w:rPr>
          <w:lang w:val="en-US"/>
        </w:rPr>
        <w:t>DT-</w:t>
      </w:r>
      <w:proofErr w:type="spellStart"/>
      <w:r w:rsidRPr="00486BBA">
        <w:rPr>
          <w:lang w:val="en-US"/>
        </w:rPr>
        <w:t>halsrygg</w:t>
      </w:r>
      <w:proofErr w:type="spellEnd"/>
    </w:p>
    <w:p w14:paraId="0000002E" w14:textId="77777777" w:rsidR="002F3BA1" w:rsidRDefault="00000000">
      <w:pPr>
        <w:rPr>
          <w:b/>
        </w:rPr>
      </w:pPr>
      <w:r>
        <w:t xml:space="preserve">2016 </w:t>
      </w:r>
      <w:r>
        <w:fldChar w:fldCharType="begin"/>
      </w:r>
      <w:r>
        <w:instrText>HYPERLINK "https://coreem.net/core/the-abcs-of-reading-c-spine-cts/" \h</w:instrText>
      </w:r>
      <w:r>
        <w:fldChar w:fldCharType="separate"/>
      </w:r>
      <w:r>
        <w:rPr>
          <w:color w:val="1155CC"/>
          <w:u w:val="single"/>
        </w:rPr>
        <w:t>The ABCS of Reading C-Spine CTs – Core EM</w:t>
      </w:r>
      <w:r>
        <w:rPr>
          <w:color w:val="1155CC"/>
          <w:u w:val="single"/>
        </w:rPr>
        <w:fldChar w:fldCharType="end"/>
      </w:r>
    </w:p>
    <w:p w14:paraId="00000031" w14:textId="77777777" w:rsidR="002F3BA1" w:rsidRDefault="002F3BA1"/>
    <w:p w14:paraId="00000032" w14:textId="77777777" w:rsidR="002F3BA1" w:rsidRDefault="00000000">
      <w:pPr>
        <w:pStyle w:val="Heading1"/>
      </w:pPr>
      <w:bookmarkStart w:id="6" w:name="_heading=h.tav93edab22p" w:colFirst="0" w:colLast="0"/>
      <w:bookmarkEnd w:id="6"/>
      <w:r>
        <w:t>Allmänt</w:t>
      </w:r>
    </w:p>
    <w:p w14:paraId="62056680" w14:textId="77777777" w:rsidR="00486BBA" w:rsidRDefault="00486BBA" w:rsidP="00486BBA">
      <w:r>
        <w:t xml:space="preserve">2024 </w:t>
      </w:r>
      <w:r>
        <w:fldChar w:fldCharType="begin"/>
      </w:r>
      <w:r>
        <w:instrText>HYPERLINK "https://slf.se/sfmr/rekommendationer-och-riktlinjer/rekommendationer-fran-sfmr/kloka-kliniska-val/" \h</w:instrText>
      </w:r>
      <w:r>
        <w:fldChar w:fldCharType="separate"/>
      </w:r>
      <w:r>
        <w:rPr>
          <w:color w:val="1155CC"/>
          <w:u w:val="single"/>
        </w:rPr>
        <w:t>Kloka kliniska val – Svensk Förening för Medicinsk Radiologi</w:t>
      </w:r>
      <w:r>
        <w:rPr>
          <w:color w:val="1155CC"/>
          <w:u w:val="single"/>
        </w:rPr>
        <w:fldChar w:fldCharType="end"/>
      </w:r>
    </w:p>
    <w:p w14:paraId="00000035" w14:textId="77777777" w:rsidR="002F3BA1" w:rsidRDefault="00000000">
      <w:r>
        <w:t xml:space="preserve">2022 </w:t>
      </w:r>
      <w:r>
        <w:fldChar w:fldCharType="begin"/>
      </w:r>
      <w:r>
        <w:instrText>HYPERLINK "https://www.acr.org/-/media/ACR/Files/Radiology-Safety/Radiation-Safety/Dose-Reference-Card.pdf" \h</w:instrText>
      </w:r>
      <w:r>
        <w:fldChar w:fldCharType="separate"/>
      </w:r>
      <w:r>
        <w:rPr>
          <w:color w:val="1155CC"/>
          <w:u w:val="single"/>
        </w:rPr>
        <w:t>Radiation Dose to Adults From Common Imaging Examinations</w:t>
      </w:r>
      <w:r>
        <w:rPr>
          <w:color w:val="1155CC"/>
          <w:u w:val="single"/>
        </w:rPr>
        <w:fldChar w:fldCharType="end"/>
      </w:r>
    </w:p>
    <w:p w14:paraId="00000036" w14:textId="77777777" w:rsidR="002F3BA1" w:rsidRDefault="00000000">
      <w:r>
        <w:t xml:space="preserve">2021 </w:t>
      </w:r>
      <w:r>
        <w:fldChar w:fldCharType="begin"/>
      </w:r>
      <w:r>
        <w:instrText>HYPERLINK "https://www.youtube.com/watch?v=gn9SUPQtwVk" \h</w:instrText>
      </w:r>
      <w:r>
        <w:fldChar w:fldCharType="separate"/>
      </w:r>
      <w:r>
        <w:rPr>
          <w:color w:val="1155CC"/>
          <w:u w:val="single"/>
        </w:rPr>
        <w:t>Radiation units: Absorbed, Equivalent &amp; Effective dose</w:t>
      </w:r>
      <w:r>
        <w:rPr>
          <w:color w:val="1155CC"/>
          <w:u w:val="single"/>
        </w:rPr>
        <w:fldChar w:fldCharType="end"/>
      </w:r>
    </w:p>
    <w:p w14:paraId="1B49E5EC" w14:textId="77777777" w:rsidR="00486BBA" w:rsidRDefault="00486BBA">
      <w:r>
        <w:t xml:space="preserve">2017 Leech </w:t>
      </w:r>
      <w:r>
        <w:fldChar w:fldCharType="begin"/>
      </w:r>
      <w:r>
        <w:instrText>HYPERLINK "https://emj.bmj.com/content/34/10/635.long" \h</w:instrText>
      </w:r>
      <w:r>
        <w:fldChar w:fldCharType="separate"/>
      </w:r>
      <w:r>
        <w:rPr>
          <w:color w:val="1155CC"/>
          <w:u w:val="single"/>
        </w:rPr>
        <w:t>Whole body computed tomography for trauma: friend or foe?</w:t>
      </w:r>
      <w:r>
        <w:rPr>
          <w:color w:val="1155CC"/>
          <w:u w:val="single"/>
        </w:rPr>
        <w:fldChar w:fldCharType="end"/>
      </w:r>
      <w:r>
        <w:t xml:space="preserve"> </w:t>
      </w:r>
    </w:p>
    <w:p w14:paraId="00000037" w14:textId="32E67A73" w:rsidR="002F3BA1" w:rsidRDefault="00000000">
      <w:r>
        <w:lastRenderedPageBreak/>
        <w:t xml:space="preserve">2016 Zanzonico </w:t>
      </w:r>
      <w:r>
        <w:fldChar w:fldCharType="begin"/>
      </w:r>
      <w:r w:rsidR="00486BBA">
        <w:instrText xml:space="preserve">HYPERLINK "https://pmc.ncbi.nlm.nih.gov/articles/PMC5056790/" \h </w:instrText>
      </w:r>
      <w:r>
        <w:fldChar w:fldCharType="separate"/>
      </w:r>
      <w:r w:rsidR="00486BBA">
        <w:rPr>
          <w:color w:val="1155CC"/>
          <w:u w:val="single"/>
        </w:rPr>
        <w:t>THE NEGLECTED SIDE OF THE COIN: QUANTITATIVE BENEFIT-RISK ANALYSES IN MEDICAL IMAGING</w:t>
      </w:r>
      <w:r>
        <w:rPr>
          <w:color w:val="1155CC"/>
          <w:u w:val="single"/>
        </w:rPr>
        <w:fldChar w:fldCharType="end"/>
      </w:r>
    </w:p>
    <w:p w14:paraId="0000003B" w14:textId="77777777" w:rsidR="002F3BA1" w:rsidRDefault="00000000">
      <w:r>
        <w:t xml:space="preserve">2016 </w:t>
      </w:r>
      <w:r>
        <w:fldChar w:fldCharType="begin"/>
      </w:r>
      <w:r>
        <w:instrText>HYPERLINK "https://emergencymedicinecases.com/emergency-radiology-controversies/" \h</w:instrText>
      </w:r>
      <w:r>
        <w:fldChar w:fldCharType="separate"/>
      </w:r>
      <w:r>
        <w:rPr>
          <w:color w:val="1155CC"/>
          <w:u w:val="single"/>
        </w:rPr>
        <w:t>Emergency Radiology Controversies | EM Cases</w:t>
      </w:r>
      <w:r>
        <w:rPr>
          <w:color w:val="1155CC"/>
          <w:u w:val="single"/>
        </w:rPr>
        <w:fldChar w:fldCharType="end"/>
      </w:r>
    </w:p>
    <w:p w14:paraId="443B507C" w14:textId="77777777" w:rsidR="00486BBA" w:rsidRDefault="00486BBA" w:rsidP="00486BBA">
      <w:r>
        <w:t xml:space="preserve">2013 </w:t>
      </w:r>
      <w:r>
        <w:fldChar w:fldCharType="begin"/>
      </w:r>
      <w:r>
        <w:instrText>HYPERLINK "https://www.aafp.org/pubs/afp/issues/2013/0901/p312.pdf" \h</w:instrText>
      </w:r>
      <w:r>
        <w:fldChar w:fldCharType="separate"/>
      </w:r>
      <w:r>
        <w:rPr>
          <w:color w:val="1155CC"/>
          <w:u w:val="single"/>
        </w:rPr>
        <w:t>When to Order Contrast-Enhanced CT</w:t>
      </w:r>
      <w:r>
        <w:rPr>
          <w:color w:val="1155CC"/>
          <w:u w:val="single"/>
        </w:rPr>
        <w:fldChar w:fldCharType="end"/>
      </w:r>
    </w:p>
    <w:p w14:paraId="0000003C" w14:textId="77777777" w:rsidR="002F3BA1" w:rsidRDefault="00000000">
      <w:hyperlink r:id="rId30">
        <w:r>
          <w:rPr>
            <w:color w:val="1155CC"/>
            <w:u w:val="single"/>
          </w:rPr>
          <w:t>Radiology Library • LITFL • Investigations</w:t>
        </w:r>
      </w:hyperlink>
    </w:p>
    <w:p w14:paraId="0000003D" w14:textId="77777777" w:rsidR="002F3BA1" w:rsidRDefault="002F3BA1"/>
    <w:p w14:paraId="0000003E" w14:textId="77777777" w:rsidR="002F3BA1" w:rsidRDefault="00000000">
      <w:pPr>
        <w:pStyle w:val="Heading1"/>
      </w:pPr>
      <w:bookmarkStart w:id="7" w:name="_heading=h.j9vxd8lu3rt1" w:colFirst="0" w:colLast="0"/>
      <w:bookmarkEnd w:id="7"/>
      <w:r>
        <w:t xml:space="preserve">Kontrastinducerad </w:t>
      </w:r>
      <w:proofErr w:type="spellStart"/>
      <w:r>
        <w:t>nefropati</w:t>
      </w:r>
      <w:proofErr w:type="spellEnd"/>
    </w:p>
    <w:p w14:paraId="0000003F" w14:textId="77777777" w:rsidR="002F3BA1" w:rsidRDefault="00000000">
      <w:r>
        <w:t xml:space="preserve">2024 </w:t>
      </w:r>
      <w:hyperlink r:id="rId31">
        <w:r>
          <w:rPr>
            <w:color w:val="1155CC"/>
            <w:u w:val="single"/>
          </w:rPr>
          <w:t>Gemensamt uttalande SNF SURF jodkontrastmedel och njurfunktion</w:t>
        </w:r>
      </w:hyperlink>
    </w:p>
    <w:p w14:paraId="00000041" w14:textId="77777777" w:rsidR="002F3BA1" w:rsidRDefault="00000000">
      <w:r>
        <w:t xml:space="preserve">2017 </w:t>
      </w:r>
      <w:hyperlink r:id="rId32">
        <w:r>
          <w:rPr>
            <w:color w:val="1155CC"/>
            <w:u w:val="single"/>
          </w:rPr>
          <w:t>Post Contrast Acute Kidney Injury - PCAKI | EM Cases | Journal Jam</w:t>
        </w:r>
      </w:hyperlink>
    </w:p>
    <w:p w14:paraId="00000042" w14:textId="77777777" w:rsidR="002F3BA1" w:rsidRDefault="00000000">
      <w:r>
        <w:t xml:space="preserve">2017 </w:t>
      </w:r>
      <w:hyperlink r:id="rId33">
        <w:r>
          <w:rPr>
            <w:color w:val="1155CC"/>
            <w:u w:val="single"/>
          </w:rPr>
          <w:t>Kontrastmedelsnefropati är fortfarande en realitet</w:t>
        </w:r>
      </w:hyperlink>
    </w:p>
    <w:p w14:paraId="3358B0E4" w14:textId="77777777" w:rsidR="00486BBA" w:rsidRDefault="00486BBA" w:rsidP="00486BBA">
      <w:r>
        <w:t xml:space="preserve">Internetmedicin </w:t>
      </w:r>
      <w:hyperlink r:id="rId34">
        <w:r>
          <w:rPr>
            <w:color w:val="1155CC"/>
            <w:u w:val="single"/>
          </w:rPr>
          <w:t>Kontrastmedelsinducerad njurskada</w:t>
        </w:r>
      </w:hyperlink>
    </w:p>
    <w:p w14:paraId="00000044" w14:textId="77777777" w:rsidR="002F3BA1" w:rsidRDefault="002F3BA1">
      <w:pPr>
        <w:rPr>
          <w:b/>
        </w:rPr>
      </w:pPr>
    </w:p>
    <w:p w14:paraId="00000045" w14:textId="77777777" w:rsidR="002F3BA1" w:rsidRPr="00486BBA" w:rsidRDefault="00000000">
      <w:pPr>
        <w:pStyle w:val="Heading1"/>
        <w:rPr>
          <w:lang w:val="en-US"/>
        </w:rPr>
      </w:pPr>
      <w:bookmarkStart w:id="8" w:name="_heading=h.bj3xu7ykzv6o" w:colFirst="0" w:colLast="0"/>
      <w:bookmarkEnd w:id="8"/>
      <w:r w:rsidRPr="00486BBA">
        <w:rPr>
          <w:lang w:val="en-US"/>
        </w:rPr>
        <w:t>Gravida</w:t>
      </w:r>
    </w:p>
    <w:p w14:paraId="00000046" w14:textId="77777777" w:rsidR="002F3BA1" w:rsidRDefault="00000000">
      <w:r>
        <w:t xml:space="preserve">2024 </w:t>
      </w:r>
      <w:hyperlink r:id="rId35">
        <w:r>
          <w:rPr>
            <w:color w:val="1155CC"/>
            <w:u w:val="single"/>
          </w:rPr>
          <w:t>Radiation and Pregnancy: Information for Clinicians | Radiation Emergencies | CDC</w:t>
        </w:r>
      </w:hyperlink>
    </w:p>
    <w:p w14:paraId="00000048" w14:textId="77777777" w:rsidR="002F3BA1" w:rsidRDefault="00000000">
      <w:r>
        <w:t xml:space="preserve">2019 </w:t>
      </w:r>
      <w:hyperlink r:id="rId36">
        <w:r>
          <w:rPr>
            <w:color w:val="1155CC"/>
            <w:u w:val="single"/>
          </w:rPr>
          <w:t>Pregnancy-Adapted YEARS Algorithm for PE - Ready for Prime Time? - REBEL EM</w:t>
        </w:r>
      </w:hyperlink>
    </w:p>
    <w:p w14:paraId="00000049" w14:textId="77777777" w:rsidR="002F3BA1" w:rsidRDefault="00000000">
      <w:r>
        <w:t xml:space="preserve">Internetmedicin </w:t>
      </w:r>
      <w:hyperlink r:id="rId37">
        <w:r>
          <w:rPr>
            <w:color w:val="1155CC"/>
            <w:u w:val="single"/>
          </w:rPr>
          <w:t>DVT/lungemboli vid graviditet, m m</w:t>
        </w:r>
      </w:hyperlink>
    </w:p>
    <w:p w14:paraId="0000004A" w14:textId="77777777" w:rsidR="002F3BA1" w:rsidRDefault="00000000">
      <w:pPr>
        <w:rPr>
          <w:color w:val="1155CC"/>
          <w:u w:val="single"/>
        </w:rPr>
      </w:pPr>
      <w:r>
        <w:t xml:space="preserve">2017 </w:t>
      </w:r>
      <w:hyperlink r:id="rId38">
        <w:r>
          <w:rPr>
            <w:color w:val="1155CC"/>
            <w:u w:val="single"/>
          </w:rPr>
          <w:t>Guidelines for Diagnostic Imaging During Pregnancy and Lactation | ACOG</w:t>
        </w:r>
      </w:hyperlink>
    </w:p>
    <w:p w14:paraId="19390801" w14:textId="3860FF68" w:rsidR="00486BBA" w:rsidRDefault="00486BBA">
      <w:r>
        <w:t xml:space="preserve">2010 Nyman </w:t>
      </w:r>
      <w:hyperlink r:id="rId39">
        <w:r>
          <w:rPr>
            <w:color w:val="1155CC"/>
            <w:u w:val="single"/>
          </w:rPr>
          <w:t>Diagnostik av lungemboli hos gravida</w:t>
        </w:r>
      </w:hyperlink>
    </w:p>
    <w:sectPr w:rsidR="00486BBA">
      <w:footerReference w:type="default" r:id="rId40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CCAA5" w14:textId="77777777" w:rsidR="00DA7949" w:rsidRDefault="00DA7949">
      <w:r>
        <w:separator/>
      </w:r>
    </w:p>
  </w:endnote>
  <w:endnote w:type="continuationSeparator" w:id="0">
    <w:p w14:paraId="50380DC5" w14:textId="77777777" w:rsidR="00DA7949" w:rsidRDefault="00DA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B" w14:textId="76A96D4F" w:rsidR="002F3BA1" w:rsidRDefault="00486BBA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</w:rPr>
      <w:t xml:space="preserve">Love Lindau Liljekvist &amp; </w:t>
    </w:r>
    <w:r w:rsidR="00000000">
      <w:rPr>
        <w:rFonts w:ascii="Times" w:eastAsia="Times" w:hAnsi="Times" w:cs="Times"/>
        <w:color w:val="000000"/>
      </w:rPr>
      <w:t>Eric Dryver, SUS Lund</w:t>
    </w:r>
  </w:p>
  <w:p w14:paraId="0000004C" w14:textId="10CD627A" w:rsidR="002F3BA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</w:rPr>
      <w:t xml:space="preserve">-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86BBA">
      <w:rPr>
        <w:noProof/>
        <w:color w:val="000000"/>
      </w:rPr>
      <w:t>1</w:t>
    </w:r>
    <w:r>
      <w:rPr>
        <w:color w:val="000000"/>
      </w:rPr>
      <w:fldChar w:fldCharType="end"/>
    </w:r>
    <w:r>
      <w:rPr>
        <w:rFonts w:ascii="Times" w:eastAsia="Times" w:hAnsi="Times" w:cs="Times"/>
        <w:color w:val="000000"/>
      </w:rPr>
      <w:t xml:space="preserve"> -</w:t>
    </w:r>
  </w:p>
  <w:p w14:paraId="0000004D" w14:textId="77777777" w:rsidR="002F3BA1" w:rsidRDefault="002F3BA1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C13A4" w14:textId="77777777" w:rsidR="00DA7949" w:rsidRDefault="00DA7949">
      <w:r>
        <w:separator/>
      </w:r>
    </w:p>
  </w:footnote>
  <w:footnote w:type="continuationSeparator" w:id="0">
    <w:p w14:paraId="14FA7C8D" w14:textId="77777777" w:rsidR="00DA7949" w:rsidRDefault="00DA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8038F"/>
    <w:multiLevelType w:val="multilevel"/>
    <w:tmpl w:val="73FC23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911FB2"/>
    <w:multiLevelType w:val="multilevel"/>
    <w:tmpl w:val="63AC45A4"/>
    <w:lvl w:ilvl="0">
      <w:start w:val="1"/>
      <w:numFmt w:val="decimal"/>
      <w:pStyle w:val="ListBulle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7484123">
    <w:abstractNumId w:val="0"/>
  </w:num>
  <w:num w:numId="2" w16cid:durableId="281497877">
    <w:abstractNumId w:val="1"/>
  </w:num>
  <w:num w:numId="3" w16cid:durableId="15676887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71733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BA1"/>
    <w:rsid w:val="002C005A"/>
    <w:rsid w:val="002F3BA1"/>
    <w:rsid w:val="00486BBA"/>
    <w:rsid w:val="00AD01FD"/>
    <w:rsid w:val="00DA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7A13B08"/>
  <w15:docId w15:val="{CA4C9C17-333C-4442-AD1F-05833D86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660"/>
    <w:rPr>
      <w:lang w:val="en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68D4"/>
    <w:pPr>
      <w:keepNext/>
      <w:keepLines/>
      <w:outlineLvl w:val="0"/>
    </w:pPr>
    <w:rPr>
      <w:rFonts w:eastAsiaTheme="majorEastAsia" w:cstheme="majorBidi"/>
      <w:b/>
      <w:bCs/>
      <w:szCs w:val="32"/>
      <w:lang w:val="sv-SE" w:eastAsia="sv-S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46F"/>
    <w:pPr>
      <w:keepNext/>
      <w:keepLines/>
      <w:outlineLvl w:val="1"/>
    </w:pPr>
    <w:rPr>
      <w:rFonts w:eastAsiaTheme="majorEastAsia" w:cstheme="majorBidi"/>
      <w:b/>
      <w:bCs/>
      <w:szCs w:val="26"/>
      <w:lang w:val="sv-SE" w:eastAsia="sv-S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C4BD5"/>
    <w:pPr>
      <w:ind w:left="720"/>
      <w:contextualSpacing/>
    </w:pPr>
    <w:rPr>
      <w:lang w:val="sv-SE" w:eastAsia="sv-SE"/>
    </w:rPr>
  </w:style>
  <w:style w:type="paragraph" w:styleId="HTMLAddress">
    <w:name w:val="HTML Address"/>
    <w:aliases w:val=" adress"/>
    <w:basedOn w:val="z-TopofForm"/>
    <w:link w:val="HTMLAddressChar"/>
    <w:rsid w:val="003A6707"/>
    <w:pPr>
      <w:pBdr>
        <w:bottom w:val="none" w:sz="0" w:space="0" w:color="auto"/>
      </w:pBdr>
      <w:jc w:val="left"/>
    </w:pPr>
    <w:rPr>
      <w:rFonts w:ascii="Times New Roman" w:hAnsi="Times New Roman"/>
      <w:vanish w:val="0"/>
      <w:sz w:val="24"/>
      <w:szCs w:val="20"/>
      <w:lang w:val="en-US"/>
    </w:rPr>
  </w:style>
  <w:style w:type="character" w:customStyle="1" w:styleId="HTMLAddressChar">
    <w:name w:val="HTML Address Char"/>
    <w:aliases w:val=" adress Char"/>
    <w:basedOn w:val="DefaultParagraphFont"/>
    <w:link w:val="HTMLAddress"/>
    <w:rsid w:val="003A6707"/>
    <w:rPr>
      <w:sz w:val="24"/>
      <w:lang w:val="en-US"/>
    </w:rPr>
  </w:style>
  <w:style w:type="paragraph" w:styleId="z-TopofForm">
    <w:name w:val="HTML Top of Form"/>
    <w:basedOn w:val="Normal"/>
    <w:next w:val="Normal"/>
    <w:link w:val="z-TopofFormChar"/>
    <w:hidden/>
    <w:rsid w:val="003A6707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sv-SE" w:eastAsia="sv-SE"/>
    </w:rPr>
  </w:style>
  <w:style w:type="character" w:customStyle="1" w:styleId="z-TopofFormChar">
    <w:name w:val="z-Top of Form Char"/>
    <w:basedOn w:val="DefaultParagraphFont"/>
    <w:link w:val="z-TopofForm"/>
    <w:rsid w:val="003A6707"/>
    <w:rPr>
      <w:rFonts w:ascii="Arial" w:hAnsi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068D4"/>
    <w:rPr>
      <w:rFonts w:eastAsiaTheme="majorEastAsia" w:cstheme="majorBidi"/>
      <w:b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146F"/>
    <w:rPr>
      <w:rFonts w:eastAsiaTheme="majorEastAsia" w:cstheme="majorBidi"/>
      <w:b/>
      <w:bCs/>
      <w:sz w:val="24"/>
      <w:szCs w:val="26"/>
    </w:rPr>
  </w:style>
  <w:style w:type="paragraph" w:styleId="BodyText">
    <w:name w:val="Body Text"/>
    <w:basedOn w:val="Normal"/>
    <w:link w:val="BodyTextChar"/>
    <w:rsid w:val="00793AE1"/>
    <w:rPr>
      <w:lang w:val="sv-SE" w:eastAsia="sv-SE"/>
    </w:rPr>
  </w:style>
  <w:style w:type="character" w:customStyle="1" w:styleId="BodyTextChar">
    <w:name w:val="Body Text Char"/>
    <w:basedOn w:val="DefaultParagraphFont"/>
    <w:link w:val="BodyText"/>
    <w:rsid w:val="00793AE1"/>
    <w:rPr>
      <w:sz w:val="24"/>
      <w:szCs w:val="24"/>
    </w:rPr>
  </w:style>
  <w:style w:type="paragraph" w:styleId="BodyText2">
    <w:name w:val="Body Text 2"/>
    <w:basedOn w:val="Normal"/>
    <w:link w:val="BodyText2Char"/>
    <w:rsid w:val="0050146F"/>
    <w:rPr>
      <w:i/>
      <w:color w:val="FF0000"/>
      <w:lang w:val="sv-SE" w:eastAsia="sv-SE"/>
    </w:rPr>
  </w:style>
  <w:style w:type="character" w:customStyle="1" w:styleId="BodyText2Char">
    <w:name w:val="Body Text 2 Char"/>
    <w:basedOn w:val="DefaultParagraphFont"/>
    <w:link w:val="BodyText2"/>
    <w:rsid w:val="0050146F"/>
    <w:rPr>
      <w:i/>
      <w:color w:val="FF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1D10B4"/>
    <w:rPr>
      <w:lang w:val="sv-SE" w:eastAsia="sv-SE"/>
    </w:rPr>
  </w:style>
  <w:style w:type="paragraph" w:styleId="TOC2">
    <w:name w:val="toc 2"/>
    <w:basedOn w:val="Normal"/>
    <w:next w:val="Normal"/>
    <w:autoRedefine/>
    <w:uiPriority w:val="39"/>
    <w:rsid w:val="001D10B4"/>
    <w:pPr>
      <w:ind w:left="240"/>
    </w:pPr>
    <w:rPr>
      <w:lang w:val="sv-SE" w:eastAsia="sv-SE"/>
    </w:rPr>
  </w:style>
  <w:style w:type="paragraph" w:styleId="TOC3">
    <w:name w:val="toc 3"/>
    <w:basedOn w:val="Normal"/>
    <w:next w:val="Normal"/>
    <w:autoRedefine/>
    <w:rsid w:val="001D10B4"/>
    <w:pPr>
      <w:ind w:left="480"/>
    </w:pPr>
    <w:rPr>
      <w:lang w:val="sv-SE" w:eastAsia="sv-SE"/>
    </w:rPr>
  </w:style>
  <w:style w:type="paragraph" w:styleId="TOC4">
    <w:name w:val="toc 4"/>
    <w:basedOn w:val="Normal"/>
    <w:next w:val="Normal"/>
    <w:autoRedefine/>
    <w:rsid w:val="001D10B4"/>
    <w:pPr>
      <w:ind w:left="720"/>
    </w:pPr>
    <w:rPr>
      <w:lang w:val="sv-SE" w:eastAsia="sv-SE"/>
    </w:rPr>
  </w:style>
  <w:style w:type="paragraph" w:styleId="TOC5">
    <w:name w:val="toc 5"/>
    <w:basedOn w:val="Normal"/>
    <w:next w:val="Normal"/>
    <w:autoRedefine/>
    <w:rsid w:val="001D10B4"/>
    <w:pPr>
      <w:ind w:left="960"/>
    </w:pPr>
    <w:rPr>
      <w:lang w:val="sv-SE" w:eastAsia="sv-SE"/>
    </w:rPr>
  </w:style>
  <w:style w:type="paragraph" w:styleId="TOC6">
    <w:name w:val="toc 6"/>
    <w:basedOn w:val="Normal"/>
    <w:next w:val="Normal"/>
    <w:autoRedefine/>
    <w:rsid w:val="001D10B4"/>
    <w:pPr>
      <w:ind w:left="1200"/>
    </w:pPr>
    <w:rPr>
      <w:lang w:val="sv-SE" w:eastAsia="sv-SE"/>
    </w:rPr>
  </w:style>
  <w:style w:type="paragraph" w:styleId="TOC7">
    <w:name w:val="toc 7"/>
    <w:basedOn w:val="Normal"/>
    <w:next w:val="Normal"/>
    <w:autoRedefine/>
    <w:rsid w:val="001D10B4"/>
    <w:pPr>
      <w:ind w:left="1440"/>
    </w:pPr>
    <w:rPr>
      <w:lang w:val="sv-SE" w:eastAsia="sv-SE"/>
    </w:rPr>
  </w:style>
  <w:style w:type="paragraph" w:styleId="TOC8">
    <w:name w:val="toc 8"/>
    <w:basedOn w:val="Normal"/>
    <w:next w:val="Normal"/>
    <w:autoRedefine/>
    <w:rsid w:val="001D10B4"/>
    <w:pPr>
      <w:ind w:left="1680"/>
    </w:pPr>
    <w:rPr>
      <w:lang w:val="sv-SE" w:eastAsia="sv-SE"/>
    </w:rPr>
  </w:style>
  <w:style w:type="paragraph" w:styleId="TOC9">
    <w:name w:val="toc 9"/>
    <w:basedOn w:val="Normal"/>
    <w:next w:val="Normal"/>
    <w:autoRedefine/>
    <w:rsid w:val="001D10B4"/>
    <w:pPr>
      <w:ind w:left="1920"/>
    </w:pPr>
    <w:rPr>
      <w:lang w:val="sv-SE" w:eastAsia="sv-SE"/>
    </w:rPr>
  </w:style>
  <w:style w:type="paragraph" w:styleId="Header">
    <w:name w:val="header"/>
    <w:basedOn w:val="Normal"/>
    <w:link w:val="HeaderChar"/>
    <w:rsid w:val="00BA1667"/>
    <w:pPr>
      <w:tabs>
        <w:tab w:val="center" w:pos="4703"/>
        <w:tab w:val="right" w:pos="9406"/>
      </w:tabs>
    </w:pPr>
    <w:rPr>
      <w:lang w:val="sv-SE" w:eastAsia="sv-SE"/>
    </w:rPr>
  </w:style>
  <w:style w:type="character" w:customStyle="1" w:styleId="HeaderChar">
    <w:name w:val="Header Char"/>
    <w:basedOn w:val="DefaultParagraphFont"/>
    <w:link w:val="Header"/>
    <w:rsid w:val="00BA1667"/>
    <w:rPr>
      <w:sz w:val="24"/>
      <w:szCs w:val="24"/>
    </w:rPr>
  </w:style>
  <w:style w:type="paragraph" w:styleId="Footer">
    <w:name w:val="footer"/>
    <w:basedOn w:val="Normal"/>
    <w:link w:val="FooterChar"/>
    <w:rsid w:val="00BA1667"/>
    <w:pPr>
      <w:tabs>
        <w:tab w:val="center" w:pos="4703"/>
        <w:tab w:val="right" w:pos="9406"/>
      </w:tabs>
    </w:pPr>
    <w:rPr>
      <w:lang w:val="sv-SE" w:eastAsia="sv-SE"/>
    </w:rPr>
  </w:style>
  <w:style w:type="character" w:customStyle="1" w:styleId="FooterChar">
    <w:name w:val="Footer Char"/>
    <w:basedOn w:val="DefaultParagraphFont"/>
    <w:link w:val="Footer"/>
    <w:rsid w:val="00BA1667"/>
    <w:rPr>
      <w:sz w:val="24"/>
      <w:szCs w:val="24"/>
    </w:rPr>
  </w:style>
  <w:style w:type="character" w:styleId="PageNumber">
    <w:name w:val="page number"/>
    <w:basedOn w:val="DefaultParagraphFont"/>
    <w:rsid w:val="00BA1667"/>
  </w:style>
  <w:style w:type="character" w:styleId="Hyperlink">
    <w:name w:val="Hyperlink"/>
    <w:uiPriority w:val="99"/>
    <w:rsid w:val="00B76868"/>
    <w:rPr>
      <w:color w:val="0000FF"/>
      <w:u w:val="single"/>
    </w:rPr>
  </w:style>
  <w:style w:type="paragraph" w:styleId="ListBullet2">
    <w:name w:val="List Bullet 2"/>
    <w:basedOn w:val="Normal"/>
    <w:autoRedefine/>
    <w:rsid w:val="001A0378"/>
    <w:pPr>
      <w:numPr>
        <w:numId w:val="2"/>
      </w:numPr>
    </w:pPr>
    <w:rPr>
      <w:rFonts w:ascii="Times" w:hAnsi="Times"/>
      <w:szCs w:val="20"/>
      <w:lang w:val="en-US" w:eastAsia="sv-SE"/>
    </w:rPr>
  </w:style>
  <w:style w:type="character" w:styleId="FollowedHyperlink">
    <w:name w:val="FollowedHyperlink"/>
    <w:basedOn w:val="DefaultParagraphFont"/>
    <w:rsid w:val="006127FE"/>
    <w:rPr>
      <w:color w:val="954F72" w:themeColor="followedHyperlink"/>
      <w:u w:val="single"/>
    </w:rPr>
  </w:style>
  <w:style w:type="character" w:customStyle="1" w:styleId="slug-vol">
    <w:name w:val="slug-vol"/>
    <w:basedOn w:val="DefaultParagraphFont"/>
    <w:rsid w:val="008E3054"/>
    <w:rPr>
      <w:b/>
      <w:bCs/>
    </w:rPr>
  </w:style>
  <w:style w:type="character" w:customStyle="1" w:styleId="cit-sep1">
    <w:name w:val="cit-sep1"/>
    <w:basedOn w:val="DefaultParagraphFont"/>
    <w:rsid w:val="008E3054"/>
    <w:rPr>
      <w:b w:val="0"/>
      <w:bCs w:val="0"/>
    </w:rPr>
  </w:style>
  <w:style w:type="character" w:customStyle="1" w:styleId="slug-pub-date3">
    <w:name w:val="slug-pub-date3"/>
    <w:basedOn w:val="DefaultParagraphFont"/>
    <w:rsid w:val="008E3054"/>
    <w:rPr>
      <w:b w:val="0"/>
      <w:bCs w:val="0"/>
    </w:rPr>
  </w:style>
  <w:style w:type="character" w:customStyle="1" w:styleId="slug-pages3">
    <w:name w:val="slug-pages3"/>
    <w:basedOn w:val="DefaultParagraphFont"/>
    <w:rsid w:val="008E3054"/>
    <w:rPr>
      <w:b w:val="0"/>
      <w:bCs w:val="0"/>
    </w:rPr>
  </w:style>
  <w:style w:type="character" w:customStyle="1" w:styleId="slug-doi2">
    <w:name w:val="slug-doi2"/>
    <w:basedOn w:val="DefaultParagraphFont"/>
    <w:rsid w:val="008E3054"/>
  </w:style>
  <w:style w:type="paragraph" w:customStyle="1" w:styleId="EndNoteBibliographyTitle">
    <w:name w:val="EndNote Bibliography Title"/>
    <w:basedOn w:val="Normal"/>
    <w:rsid w:val="00951B5E"/>
    <w:pPr>
      <w:jc w:val="center"/>
    </w:pPr>
    <w:rPr>
      <w:lang w:val="sv-SE" w:eastAsia="sv-SE"/>
    </w:rPr>
  </w:style>
  <w:style w:type="paragraph" w:customStyle="1" w:styleId="EndNoteBibliography">
    <w:name w:val="EndNote Bibliography"/>
    <w:basedOn w:val="Normal"/>
    <w:rsid w:val="00951B5E"/>
    <w:rPr>
      <w:lang w:val="sv-SE" w:eastAsia="sv-SE"/>
    </w:rPr>
  </w:style>
  <w:style w:type="character" w:customStyle="1" w:styleId="apple-converted-space">
    <w:name w:val="apple-converted-space"/>
    <w:basedOn w:val="DefaultParagraphFont"/>
    <w:rsid w:val="006B30C1"/>
  </w:style>
  <w:style w:type="character" w:styleId="Strong">
    <w:name w:val="Strong"/>
    <w:basedOn w:val="DefaultParagraphFont"/>
    <w:uiPriority w:val="22"/>
    <w:qFormat/>
    <w:rsid w:val="008C2E47"/>
    <w:rPr>
      <w:b/>
      <w:bCs/>
    </w:rPr>
  </w:style>
  <w:style w:type="character" w:styleId="Emphasis">
    <w:name w:val="Emphasis"/>
    <w:basedOn w:val="DefaultParagraphFont"/>
    <w:uiPriority w:val="20"/>
    <w:qFormat/>
    <w:rsid w:val="008C2E4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4040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250E0"/>
    <w:pPr>
      <w:spacing w:before="100" w:beforeAutospacing="1" w:after="100" w:afterAutospacing="1"/>
    </w:pPr>
  </w:style>
  <w:style w:type="paragraph" w:styleId="ListBullet">
    <w:name w:val="List Bullet"/>
    <w:basedOn w:val="Normal"/>
    <w:semiHidden/>
    <w:unhideWhenUsed/>
    <w:rsid w:val="008839D1"/>
    <w:pPr>
      <w:tabs>
        <w:tab w:val="num" w:pos="720"/>
      </w:tabs>
      <w:ind w:left="720" w:hanging="720"/>
      <w:contextualSpacing/>
    </w:pPr>
    <w:rPr>
      <w:lang w:val="sv-SE" w:eastAsia="sv-SE"/>
    </w:rPr>
  </w:style>
  <w:style w:type="paragraph" w:customStyle="1" w:styleId="Checkbox">
    <w:name w:val="Checkbox"/>
    <w:basedOn w:val="Normal"/>
    <w:next w:val="ListBullet2"/>
    <w:qFormat/>
    <w:rsid w:val="00537AF6"/>
    <w:pPr>
      <w:tabs>
        <w:tab w:val="num" w:pos="720"/>
      </w:tabs>
      <w:autoSpaceDE w:val="0"/>
      <w:autoSpaceDN w:val="0"/>
      <w:adjustRightInd w:val="0"/>
      <w:ind w:left="720" w:hanging="720"/>
      <w:contextualSpacing/>
    </w:pPr>
    <w:rPr>
      <w:rFonts w:eastAsiaTheme="minorEastAsia"/>
      <w:lang w:val="sv-SE"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PDaRNPUNc10" TargetMode="External"/><Relationship Id="rId18" Type="http://schemas.openxmlformats.org/officeDocument/2006/relationships/hyperlink" Target="https://radiopaedia.org/articles/hemothorax-1?lang=us" TargetMode="External"/><Relationship Id="rId26" Type="http://schemas.openxmlformats.org/officeDocument/2006/relationships/hyperlink" Target="https://radiologyassistant.nl/neuroradiology/brain/anatomy" TargetMode="External"/><Relationship Id="rId39" Type="http://schemas.openxmlformats.org/officeDocument/2006/relationships/hyperlink" Target="https://lakartidningen.se/klinik-och-vetenskap-1/2010/04/diagnostik-av-lungemboli-hos-gravida/" TargetMode="External"/><Relationship Id="rId21" Type="http://schemas.openxmlformats.org/officeDocument/2006/relationships/hyperlink" Target="https://radiopaedia.org/articles/pulmonary-oedema?lang=us" TargetMode="External"/><Relationship Id="rId34" Type="http://schemas.openxmlformats.org/officeDocument/2006/relationships/hyperlink" Target="https://www.internetmedicin.se/radiologi/kontrastmedelsinducerad-njurskada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adiologyassistant.nl/chest/chest-x-ray/lung-disease" TargetMode="External"/><Relationship Id="rId20" Type="http://schemas.openxmlformats.org/officeDocument/2006/relationships/hyperlink" Target="https://radiopaedia.org/articles/tension-pneumothorax?lang=us" TargetMode="External"/><Relationship Id="rId29" Type="http://schemas.openxmlformats.org/officeDocument/2006/relationships/hyperlink" Target="https://radiologyassistant.nl/neuroradiology/hemorrhage/non-traumatic-intracranial-hemorrhage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adiologymasterclass.co.uk/tutorials/chest/chest_system/chest_system_start" TargetMode="External"/><Relationship Id="rId24" Type="http://schemas.openxmlformats.org/officeDocument/2006/relationships/hyperlink" Target="https://radiopaedia.org/articles/pleural-effusion?lang=us" TargetMode="External"/><Relationship Id="rId32" Type="http://schemas.openxmlformats.org/officeDocument/2006/relationships/hyperlink" Target="https://emergencymedicinecases.com/journal-jam-post-contrast-acute-kidney-injury-pcaki/" TargetMode="External"/><Relationship Id="rId37" Type="http://schemas.openxmlformats.org/officeDocument/2006/relationships/hyperlink" Target="https://www.internetmedicin.se/obstetrik-och-gynekologi/dvtlungemboli-vid-graviditet-m-m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adiologyassistant.nl/chest/chest-x-ray/heart-failure" TargetMode="External"/><Relationship Id="rId23" Type="http://schemas.openxmlformats.org/officeDocument/2006/relationships/hyperlink" Target="https://radiopaedia.org/articles/acute-respiratory-distress-syndrome-1?lang=us" TargetMode="External"/><Relationship Id="rId28" Type="http://schemas.openxmlformats.org/officeDocument/2006/relationships/hyperlink" Target="https://radiologyassistant.nl/neuroradiology/hemorrhage/traumatic-intracranial-haemorrhage" TargetMode="External"/><Relationship Id="rId36" Type="http://schemas.openxmlformats.org/officeDocument/2006/relationships/hyperlink" Target="https://rebelem.com/pregnancy-adapted-years-algorithm-for-pe-ready-for-prime-time/" TargetMode="External"/><Relationship Id="rId10" Type="http://schemas.openxmlformats.org/officeDocument/2006/relationships/hyperlink" Target="https://www.radiologymasterclass.co.uk/gallery/chest/airways/airways_a" TargetMode="External"/><Relationship Id="rId19" Type="http://schemas.openxmlformats.org/officeDocument/2006/relationships/hyperlink" Target="https://radiopaedia.org/articles/pneumothorax?lang=us" TargetMode="External"/><Relationship Id="rId31" Type="http://schemas.openxmlformats.org/officeDocument/2006/relationships/hyperlink" Target="https://slf.se/sfmr/app/uploads/2024/07/Gemensamt-uttalande-SNF-SURF-jodkontrastmedel-och-njurfunktio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adiologymasterclass.co.uk/tutorials/chest/chest_quality/chest_xray_quality_inspiration" TargetMode="External"/><Relationship Id="rId14" Type="http://schemas.openxmlformats.org/officeDocument/2006/relationships/hyperlink" Target="https://litfl.com/top-100/cxr/" TargetMode="External"/><Relationship Id="rId22" Type="http://schemas.openxmlformats.org/officeDocument/2006/relationships/hyperlink" Target="https://radiopaedia.org/articles/congestive-cardiac-failure?lang=us" TargetMode="External"/><Relationship Id="rId27" Type="http://schemas.openxmlformats.org/officeDocument/2006/relationships/hyperlink" Target="https://radiologyassistant.nl/neuroradiology/brain-ischemia/imaging-in-acute-stroke" TargetMode="External"/><Relationship Id="rId30" Type="http://schemas.openxmlformats.org/officeDocument/2006/relationships/hyperlink" Target="https://litfl.com/radiology/" TargetMode="External"/><Relationship Id="rId35" Type="http://schemas.openxmlformats.org/officeDocument/2006/relationships/hyperlink" Target="https://www.cdc.gov/radiation-emergencies/hcp/clinical-guidance/pregnancy.html" TargetMode="External"/><Relationship Id="rId8" Type="http://schemas.openxmlformats.org/officeDocument/2006/relationships/hyperlink" Target="https://radiologyassistant.nl/chest/chest-x-ray/basic-interpretation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adiologymasterclass.co.uk/tutorials/chest/chest_home_anatomy/chest_anatomy_page1" TargetMode="External"/><Relationship Id="rId17" Type="http://schemas.openxmlformats.org/officeDocument/2006/relationships/hyperlink" Target="https://radiopaedia.org/articles/pneumomediastinum?lang=us" TargetMode="External"/><Relationship Id="rId25" Type="http://schemas.openxmlformats.org/officeDocument/2006/relationships/hyperlink" Target="https://radiopaedia.org/articles/lines-and-tubes-radiograph?lang=us" TargetMode="External"/><Relationship Id="rId33" Type="http://schemas.openxmlformats.org/officeDocument/2006/relationships/hyperlink" Target="https://lakartidningen.se/klinik-och-vetenskap-1/kommentar/2017/03/kontrastmedelsnefropati-ar-fortfarande-en-realitet/" TargetMode="External"/><Relationship Id="rId38" Type="http://schemas.openxmlformats.org/officeDocument/2006/relationships/hyperlink" Target="https://www.acog.org/clinical/clinical-guidance/committee-opinion/articles/2017/10/guidelines-for-diagnostic-imaging-during-pregnancy-and-lactatio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jI4pKLtjJxjzOy44gm0p0eQ9Hg==">CgMxLjAyDmguZGdxam90YW40OHU2Mg5oLmhuNHpwZzU5MnkyNDIOaC42d25nbjZoYXgyeGUyDmguYzd4eHJ2ajFuczNoMg5oLmptOTRleTRyZGJmODIOaC41NGl0amkyNWVweW0yDmgudGF2OTNlZGFiMjJwMg5oLmo5dnhkOGx1M3J0MTIOaC5iajN4dTd5a3p2Nm84AHIhMUh1eHNmNmVXTW9DTm1JX2ROVzRuTzZMODlFRUJ4RFdG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1055</Words>
  <Characters>6016</Characters>
  <Application>Microsoft Office Word</Application>
  <DocSecurity>0</DocSecurity>
  <Lines>50</Lines>
  <Paragraphs>14</Paragraphs>
  <ScaleCrop>false</ScaleCrop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USiL Akuten</dc:creator>
  <cp:lastModifiedBy>eric Dryver</cp:lastModifiedBy>
  <cp:revision>3</cp:revision>
  <dcterms:created xsi:type="dcterms:W3CDTF">2016-02-09T11:04:00Z</dcterms:created>
  <dcterms:modified xsi:type="dcterms:W3CDTF">2024-12-13T13:26:00Z</dcterms:modified>
</cp:coreProperties>
</file>